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133" w:rsidRPr="00227133" w:rsidRDefault="00227133" w:rsidP="00227133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8"/>
          <w:szCs w:val="28"/>
          <w:lang w:val="x-none" w:eastAsia="x-none"/>
        </w:rPr>
      </w:pPr>
      <w:r w:rsidRPr="00227133">
        <w:rPr>
          <w:rFonts w:ascii="Times New Roman" w:eastAsia="Calibri" w:hAnsi="Times New Roman" w:cs="Times New Roman"/>
          <w:bCs/>
          <w:sz w:val="28"/>
          <w:szCs w:val="28"/>
          <w:lang w:val="x-none" w:eastAsia="x-none"/>
        </w:rPr>
        <w:t>ПРОЕКТ</w:t>
      </w:r>
    </w:p>
    <w:p w:rsidR="00227133" w:rsidRPr="00227133" w:rsidRDefault="00227133" w:rsidP="00227133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0"/>
          <w:szCs w:val="20"/>
          <w:lang w:eastAsia="x-none"/>
        </w:rPr>
      </w:pPr>
    </w:p>
    <w:p w:rsidR="00227133" w:rsidRPr="00227133" w:rsidRDefault="00227133" w:rsidP="0022713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x-none" w:eastAsia="x-none"/>
        </w:rPr>
      </w:pPr>
      <w:r w:rsidRPr="00227133">
        <w:rPr>
          <w:rFonts w:ascii="Times New Roman" w:eastAsia="Calibri" w:hAnsi="Times New Roman" w:cs="Times New Roman"/>
          <w:b/>
          <w:bCs/>
          <w:sz w:val="28"/>
          <w:szCs w:val="28"/>
          <w:lang w:val="x-none" w:eastAsia="x-none"/>
        </w:rPr>
        <w:t>ПРАВИТЕЛЬСТВО САРАТОВСКОЙ ОБЛАСТИ</w:t>
      </w:r>
    </w:p>
    <w:p w:rsidR="00227133" w:rsidRPr="00227133" w:rsidRDefault="00227133" w:rsidP="00227133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227133" w:rsidRPr="00227133" w:rsidRDefault="00227133" w:rsidP="0022713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27133">
        <w:rPr>
          <w:rFonts w:ascii="Times New Roman" w:eastAsia="Calibri" w:hAnsi="Times New Roman" w:cs="Times New Roman"/>
          <w:b/>
          <w:bCs/>
          <w:sz w:val="28"/>
          <w:szCs w:val="28"/>
        </w:rPr>
        <w:t>ПОСТАНОВЛЕНИЕ</w:t>
      </w:r>
    </w:p>
    <w:p w:rsidR="00227133" w:rsidRPr="00227133" w:rsidRDefault="00227133" w:rsidP="0022713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227133" w:rsidRPr="00227133" w:rsidRDefault="00227133" w:rsidP="00227133">
      <w:pPr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227133" w:rsidRPr="00227133" w:rsidRDefault="00227133" w:rsidP="002271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71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внесении изменений в постановление </w:t>
      </w:r>
    </w:p>
    <w:p w:rsidR="00227133" w:rsidRPr="00227133" w:rsidRDefault="00227133" w:rsidP="002271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71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Правительства Саратовской области </w:t>
      </w:r>
    </w:p>
    <w:p w:rsidR="00227133" w:rsidRPr="00227133" w:rsidRDefault="00227133" w:rsidP="002271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71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17 июля 2017 года № 362-П</w:t>
      </w:r>
    </w:p>
    <w:p w:rsidR="00227133" w:rsidRPr="00227133" w:rsidRDefault="00227133" w:rsidP="002271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227133" w:rsidRPr="00227133" w:rsidRDefault="00227133" w:rsidP="002271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227133" w:rsidRPr="00227133" w:rsidRDefault="00227133" w:rsidP="002271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227133" w:rsidRPr="00227133" w:rsidRDefault="00227133" w:rsidP="002271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</w:t>
      </w:r>
      <w:hyperlink r:id="rId8" w:history="1">
        <w:r w:rsidRPr="0022713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Устава</w:t>
        </w:r>
      </w:hyperlink>
      <w:r w:rsidRPr="00227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(Основного Закона) Саратовской области Правительство Саратовской области </w:t>
      </w:r>
      <w:r w:rsidRPr="0022713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постановляет</w:t>
      </w:r>
      <w:r w:rsidRPr="0022713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27133" w:rsidRPr="00227133" w:rsidRDefault="00227133" w:rsidP="00227133">
      <w:pPr>
        <w:tabs>
          <w:tab w:val="left" w:pos="9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71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 Внести в </w:t>
      </w:r>
      <w:hyperlink r:id="rId9" w:history="1">
        <w:r w:rsidRPr="00227133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постановление</w:t>
        </w:r>
      </w:hyperlink>
      <w:r w:rsidRPr="002271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Правительства Саратовской области от 17 июля 2017 года № 362-П «О реализации на территории Саратовской области проектов развития муниципальных образований области, основанных на местных инициативах» следующие изменения:</w:t>
      </w:r>
    </w:p>
    <w:p w:rsidR="00227133" w:rsidRPr="00227133" w:rsidRDefault="000B4658" w:rsidP="00227133">
      <w:pPr>
        <w:tabs>
          <w:tab w:val="left" w:pos="9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="00227133" w:rsidRPr="002271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аименование изложить в следующей редакции:</w:t>
      </w:r>
    </w:p>
    <w:p w:rsidR="00227133" w:rsidRPr="00227133" w:rsidRDefault="00227133" w:rsidP="00227133">
      <w:pPr>
        <w:tabs>
          <w:tab w:val="left" w:pos="9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71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 реализации на территории Саратовской области инициативных проектов с использованием средств областного бюджета»;</w:t>
      </w:r>
    </w:p>
    <w:p w:rsidR="00227133" w:rsidRPr="00227133" w:rsidRDefault="00227133" w:rsidP="00227133">
      <w:pPr>
        <w:tabs>
          <w:tab w:val="left" w:pos="9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71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пункт 1 изложить в следующей редакции:</w:t>
      </w:r>
    </w:p>
    <w:p w:rsidR="00227133" w:rsidRPr="00227133" w:rsidRDefault="00227133" w:rsidP="00227133">
      <w:pPr>
        <w:tabs>
          <w:tab w:val="left" w:pos="9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71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«1. Утвердить Положение о порядке предоставления и распределения субсидии из областного бюджета бюджетам городских округов, городских и сельских поселений области на реализацию инициативных проектов согласно приложению № 1.»;</w:t>
      </w:r>
    </w:p>
    <w:p w:rsidR="00227133" w:rsidRPr="00227133" w:rsidRDefault="00227133" w:rsidP="00227133">
      <w:pPr>
        <w:tabs>
          <w:tab w:val="left" w:pos="9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71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пункт 2 изложить в следующей редакции:</w:t>
      </w:r>
    </w:p>
    <w:p w:rsidR="00227133" w:rsidRPr="00227133" w:rsidRDefault="00227133" w:rsidP="00227133">
      <w:pPr>
        <w:tabs>
          <w:tab w:val="left" w:pos="9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71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«2. Создать конкурсную комиссию по проведению конкурсного отбора инициативных проектов для предоставления из областного бюджета субсидии на их реализацию (далее – Конкурсный отбор) в составе согласно приложению № 2.»;</w:t>
      </w:r>
    </w:p>
    <w:p w:rsidR="00227133" w:rsidRPr="00227133" w:rsidRDefault="00227133" w:rsidP="00227133">
      <w:pPr>
        <w:tabs>
          <w:tab w:val="left" w:pos="9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71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пункт 3 изложить в следующей редакции:</w:t>
      </w:r>
    </w:p>
    <w:p w:rsidR="00227133" w:rsidRPr="00227133" w:rsidRDefault="00227133" w:rsidP="00227133">
      <w:pPr>
        <w:tabs>
          <w:tab w:val="left" w:pos="9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71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«3. Утвердить Положение о конкурсной комиссии по проведению конкурсного отбора инициативных проектов для предоставления из областного бюджета субсидии на их реализацию согласно приложению № 3.»;</w:t>
      </w:r>
    </w:p>
    <w:p w:rsidR="00227133" w:rsidRPr="00227133" w:rsidRDefault="00227133" w:rsidP="002271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271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пункте 6 слова «</w:t>
      </w:r>
      <w:r w:rsidRPr="00227133">
        <w:rPr>
          <w:rFonts w:ascii="Times New Roman" w:eastAsia="Calibri" w:hAnsi="Times New Roman" w:cs="Times New Roman"/>
          <w:sz w:val="28"/>
          <w:szCs w:val="28"/>
          <w:lang w:eastAsia="ru-RU"/>
        </w:rPr>
        <w:t>проектов развития муниципальных образований области, основанных на местных инициативах» заменить словами «инициативных проектов»;</w:t>
      </w:r>
    </w:p>
    <w:p w:rsidR="00227133" w:rsidRPr="00227133" w:rsidRDefault="00227133" w:rsidP="00227133">
      <w:pPr>
        <w:tabs>
          <w:tab w:val="left" w:pos="9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71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№ 1 изложить в редакции согласно приложению;</w:t>
      </w:r>
    </w:p>
    <w:p w:rsidR="00227133" w:rsidRPr="00227133" w:rsidRDefault="00227133" w:rsidP="00227133">
      <w:pPr>
        <w:tabs>
          <w:tab w:val="left" w:pos="9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71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приложении № 2:</w:t>
      </w:r>
    </w:p>
    <w:p w:rsidR="00227133" w:rsidRPr="00227133" w:rsidRDefault="00227133" w:rsidP="00227133">
      <w:pPr>
        <w:tabs>
          <w:tab w:val="left" w:pos="9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71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наименование изложить в следующей редакции:</w:t>
      </w:r>
    </w:p>
    <w:p w:rsidR="00227133" w:rsidRPr="00227133" w:rsidRDefault="00227133" w:rsidP="00227133">
      <w:pPr>
        <w:tabs>
          <w:tab w:val="left" w:pos="9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71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«Состав конкурсной комиссии по проведению конкурсного отбора инициативных проектов для предоставления из областного бюджета субсидии на их реализацию»;</w:t>
      </w:r>
    </w:p>
    <w:p w:rsidR="00227133" w:rsidRPr="00227133" w:rsidRDefault="00227133" w:rsidP="00227133">
      <w:pPr>
        <w:tabs>
          <w:tab w:val="left" w:pos="9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71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наименование должности Пивоварова И.И. изложить в следующей редакции: </w:t>
      </w:r>
    </w:p>
    <w:p w:rsidR="00227133" w:rsidRPr="00227133" w:rsidRDefault="00227133" w:rsidP="00227133">
      <w:pPr>
        <w:tabs>
          <w:tab w:val="left" w:pos="9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71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«вице-губернатор области – руководитель аппарата Губернатора области, председатель конкурсной комиссии»;</w:t>
      </w:r>
    </w:p>
    <w:p w:rsidR="00227133" w:rsidRPr="00227133" w:rsidRDefault="00227133" w:rsidP="00227133">
      <w:pPr>
        <w:tabs>
          <w:tab w:val="left" w:pos="9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71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наименование должности </w:t>
      </w:r>
      <w:proofErr w:type="spellStart"/>
      <w:r w:rsidRPr="002271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Ойкина</w:t>
      </w:r>
      <w:proofErr w:type="spellEnd"/>
      <w:r w:rsidRPr="002271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В.Г. изложить в следующей редакции:</w:t>
      </w:r>
    </w:p>
    <w:p w:rsidR="00227133" w:rsidRPr="00227133" w:rsidRDefault="00227133" w:rsidP="00227133">
      <w:pPr>
        <w:tabs>
          <w:tab w:val="left" w:pos="9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71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«министр финансов области, заместитель председателя конкурсной комиссии»;</w:t>
      </w:r>
    </w:p>
    <w:p w:rsidR="00227133" w:rsidRPr="00227133" w:rsidRDefault="00227133" w:rsidP="00227133">
      <w:pPr>
        <w:tabs>
          <w:tab w:val="left" w:pos="9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71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абзац четвертый изложить в следующей редакции: </w:t>
      </w:r>
    </w:p>
    <w:p w:rsidR="00227133" w:rsidRPr="00227133" w:rsidRDefault="00227133" w:rsidP="00227133">
      <w:pPr>
        <w:tabs>
          <w:tab w:val="left" w:pos="9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71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«Евдоченко А.А. – начальник отдела организационной и документационной работы министерства по делам территориальных образований области, секретарь конкурсной комиссии</w:t>
      </w:r>
      <w:proofErr w:type="gramStart"/>
      <w:r w:rsidRPr="002271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.»;</w:t>
      </w:r>
      <w:proofErr w:type="gramEnd"/>
    </w:p>
    <w:p w:rsidR="00227133" w:rsidRPr="00227133" w:rsidRDefault="00227133" w:rsidP="00227133">
      <w:pPr>
        <w:tabs>
          <w:tab w:val="left" w:pos="9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71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наименование должности Михайловой Н.А. изложить в следующей редакции:</w:t>
      </w:r>
    </w:p>
    <w:p w:rsidR="00227133" w:rsidRPr="00227133" w:rsidRDefault="00227133" w:rsidP="00227133">
      <w:pPr>
        <w:tabs>
          <w:tab w:val="left" w:pos="9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71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«заместитель министра труда и социального развития области – председатель комитета по занятости населения»;</w:t>
      </w:r>
    </w:p>
    <w:p w:rsidR="00227133" w:rsidRPr="00227133" w:rsidRDefault="00227133" w:rsidP="00227133">
      <w:pPr>
        <w:tabs>
          <w:tab w:val="left" w:pos="9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71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приложении № 3:</w:t>
      </w:r>
    </w:p>
    <w:p w:rsidR="00227133" w:rsidRPr="00227133" w:rsidRDefault="00227133" w:rsidP="00227133">
      <w:pPr>
        <w:tabs>
          <w:tab w:val="left" w:pos="992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71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наименование изложить в следующей редакции:</w:t>
      </w:r>
    </w:p>
    <w:p w:rsidR="00227133" w:rsidRPr="00227133" w:rsidRDefault="00227133" w:rsidP="00227133">
      <w:pPr>
        <w:tabs>
          <w:tab w:val="left" w:pos="992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71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«Положение о конкурсной комиссии по проведению конкурсного отбора инициативных проектов для предоставления из областного бюджета субсидии на их реализацию»;</w:t>
      </w:r>
    </w:p>
    <w:p w:rsidR="00227133" w:rsidRPr="00227133" w:rsidRDefault="00227133" w:rsidP="00227133">
      <w:pPr>
        <w:tabs>
          <w:tab w:val="left" w:pos="992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71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пункт 1 изложить в следующей редакции:</w:t>
      </w:r>
    </w:p>
    <w:p w:rsidR="00227133" w:rsidRPr="00227133" w:rsidRDefault="00227133" w:rsidP="00227133">
      <w:pPr>
        <w:tabs>
          <w:tab w:val="left" w:pos="992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71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«1. Настоящее Положение определяет порядок деятельности конкурсной комиссии по проведению конкурсного отбора инициативных проектов для предоставления субсидии бюджетам городских округов, городских и сельских поселений области на</w:t>
      </w:r>
      <w:r w:rsidR="001646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их</w:t>
      </w:r>
      <w:r w:rsidRPr="002271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реализацию (далее соответственно - Положение, конкурсная комиссия, конкурсный отбор</w:t>
      </w:r>
      <w:r w:rsidR="000350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0350C1" w:rsidRPr="000350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350C1" w:rsidRPr="002271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</w:t>
      </w:r>
      <w:r w:rsidRPr="002271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proofErr w:type="gramStart"/>
      <w:r w:rsidRPr="002271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.»</w:t>
      </w:r>
      <w:proofErr w:type="gramEnd"/>
      <w:r w:rsidRPr="002271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227133" w:rsidRPr="00227133" w:rsidRDefault="00227133" w:rsidP="00227133">
      <w:pPr>
        <w:tabs>
          <w:tab w:val="left" w:pos="992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71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абзац третий пункта 8 изложить в следующей редакции:</w:t>
      </w:r>
    </w:p>
    <w:p w:rsidR="00227133" w:rsidRPr="00227133" w:rsidRDefault="00227133" w:rsidP="002271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27133">
        <w:rPr>
          <w:rFonts w:ascii="Times New Roman" w:eastAsia="Calibri" w:hAnsi="Times New Roman" w:cs="Times New Roman"/>
          <w:sz w:val="28"/>
          <w:szCs w:val="28"/>
          <w:lang w:eastAsia="ru-RU"/>
        </w:rPr>
        <w:t>«осуществляют рассмотрение представленных на конкурсный отбор проектов и проверку приложенных к ним документов, направляют секретарю конкурсной комиссии замечания по ним или уведомляют об отсутствии замечаний»;</w:t>
      </w:r>
    </w:p>
    <w:p w:rsidR="00227133" w:rsidRPr="00227133" w:rsidRDefault="00227133" w:rsidP="00227133">
      <w:pPr>
        <w:tabs>
          <w:tab w:val="left" w:pos="992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71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абзаце третьем пункта 9 слово «заявкам» заменить словами «проектам и приложенным к ним документам»;</w:t>
      </w:r>
    </w:p>
    <w:p w:rsidR="00227133" w:rsidRPr="00227133" w:rsidRDefault="00227133" w:rsidP="00227133">
      <w:pPr>
        <w:tabs>
          <w:tab w:val="left" w:pos="992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71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пункте 12 слово «заявки» заменить словом «проекты».</w:t>
      </w:r>
    </w:p>
    <w:p w:rsidR="00227133" w:rsidRPr="00227133" w:rsidRDefault="00227133" w:rsidP="00227133">
      <w:pPr>
        <w:tabs>
          <w:tab w:val="left" w:pos="992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133">
        <w:rPr>
          <w:rFonts w:ascii="Times New Roman" w:eastAsia="Times New Roman" w:hAnsi="Times New Roman" w:cs="Times New Roman"/>
          <w:sz w:val="28"/>
          <w:szCs w:val="28"/>
          <w:lang w:eastAsia="ru-RU"/>
        </w:rPr>
        <w:t>2. Министерству информации и печати области опубликовать настоящее постановление в течение десяти дней со дня его подписания.</w:t>
      </w:r>
    </w:p>
    <w:p w:rsidR="00227133" w:rsidRPr="00227133" w:rsidRDefault="00227133" w:rsidP="00227133">
      <w:pPr>
        <w:tabs>
          <w:tab w:val="left" w:pos="992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Настоящее постановление вступает в силу со дня его подписания и применяется к правоотношениям, возникшим с 1 января 2021 года. </w:t>
      </w:r>
    </w:p>
    <w:p w:rsidR="00227133" w:rsidRPr="00227133" w:rsidRDefault="00227133" w:rsidP="00227133">
      <w:pPr>
        <w:widowControl w:val="0"/>
        <w:tabs>
          <w:tab w:val="left" w:pos="992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227133" w:rsidRPr="00227133" w:rsidRDefault="00227133" w:rsidP="00227133">
      <w:pPr>
        <w:widowControl w:val="0"/>
        <w:tabs>
          <w:tab w:val="left" w:pos="992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227133" w:rsidRPr="00227133" w:rsidRDefault="00227133" w:rsidP="00227133">
      <w:pPr>
        <w:widowControl w:val="0"/>
        <w:tabs>
          <w:tab w:val="left" w:pos="992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227133" w:rsidRPr="00227133" w:rsidRDefault="00227133" w:rsidP="002271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22713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Вице-губернатор </w:t>
      </w:r>
    </w:p>
    <w:p w:rsidR="00227133" w:rsidRPr="00227133" w:rsidRDefault="00227133" w:rsidP="002271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22713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Саратовской области –</w:t>
      </w:r>
    </w:p>
    <w:p w:rsidR="00227133" w:rsidRPr="00227133" w:rsidRDefault="00227133" w:rsidP="002271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22713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Председатель Правительства</w:t>
      </w:r>
    </w:p>
    <w:p w:rsidR="00227133" w:rsidRPr="00227133" w:rsidRDefault="00227133" w:rsidP="002271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sectPr w:rsidR="00227133" w:rsidRPr="00227133" w:rsidSect="00227133">
          <w:footerReference w:type="default" r:id="rId10"/>
          <w:footerReference w:type="first" r:id="rId11"/>
          <w:pgSz w:w="11906" w:h="16838" w:code="9"/>
          <w:pgMar w:top="851" w:right="851" w:bottom="851" w:left="1701" w:header="284" w:footer="414" w:gutter="0"/>
          <w:pgNumType w:start="1"/>
          <w:cols w:space="708"/>
          <w:titlePg/>
          <w:docGrid w:linePitch="360"/>
        </w:sectPr>
      </w:pPr>
      <w:r w:rsidRPr="0022713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Саратовской области                                                                 </w:t>
      </w:r>
      <w:proofErr w:type="spellStart"/>
      <w:r w:rsidRPr="0022713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Р.В.Бусаргин</w:t>
      </w:r>
      <w:proofErr w:type="spellEnd"/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4536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к постановлению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4536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Правительства Саратовской области </w:t>
      </w:r>
      <w:proofErr w:type="gramStart"/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4536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 года № ___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4536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4536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1 к постановлению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Правительства Саратовской области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17 июля 2017 года № 362-П</w:t>
      </w:r>
    </w:p>
    <w:p w:rsidR="000F0DE7" w:rsidRPr="000F0DE7" w:rsidRDefault="000F0DE7" w:rsidP="000F0D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P46"/>
      <w:bookmarkEnd w:id="0"/>
    </w:p>
    <w:p w:rsidR="000F0DE7" w:rsidRPr="000F0DE7" w:rsidRDefault="000F0DE7" w:rsidP="000F0DE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0DE7">
        <w:rPr>
          <w:rFonts w:ascii="Times New Roman" w:hAnsi="Times New Roman" w:cs="Times New Roman"/>
          <w:b/>
          <w:sz w:val="28"/>
          <w:szCs w:val="28"/>
        </w:rPr>
        <w:t>Положение о порядке предоставления и распределения субсидии из областного бюджета бюджетам городских округов, городских и сельских поселений области на реализацию инициативных проектов</w:t>
      </w:r>
    </w:p>
    <w:p w:rsidR="000F0DE7" w:rsidRPr="000F0DE7" w:rsidRDefault="000F0DE7" w:rsidP="000F0D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Настоящее Положение устанавливает порядок предоставления и распределения субсидии бюджетам городских округов, городских и сельских поселений области на реализацию инициативных проектов (далее – субсидия).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Субсидия предоставляется бюджетам городских округов, городских и сельских поселений области (далее - муниципальные образования) по результатам конкурсного отбора инициативных проектов (далее – Конкурсный отбор) в целях </w:t>
      </w:r>
      <w:proofErr w:type="spellStart"/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расходных обязательств муниципальных образований по реализации инициативных проектов при соблюдении следующих условий: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наличие в бюджете муниципального образования (сводной бюджетной росписи местного бюджета) бюджетных ассигнований на исполнение расходных обязательств муниципального образования, в целях </w:t>
      </w:r>
      <w:proofErr w:type="spellStart"/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предоставляется субсидия, в объеме, необходимом для их исполнения, включая размер планируемой к предоставлению из областного бюджета субсидии и инициативных платежей; 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заключение соглашения о предоставлении из областного бюджета субсидии бюджету муниципального образования, предусматривающего обязательства муниципального образования по исполнению расходных обязательств, в целях </w:t>
      </w:r>
      <w:proofErr w:type="spellStart"/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предоставляется субсидия, и ответственность за неисполнение предусмотренных указанным соглашением обязательств.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Информационное сообщение о проведении Конкурсного отбора размещается на официальном портале Правительства области в информационно-телекоммуникационной сети Интернет не </w:t>
      </w:r>
      <w:proofErr w:type="gramStart"/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позднее</w:t>
      </w:r>
      <w:proofErr w:type="gramEnd"/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за двадцать дней до даты окончания подачи заявок на участие в Конкурсном отборе. Информационное сообщение должно содержать сведения о месте, дате и времени начала и окончания приема заявок.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63"/>
      <w:bookmarkEnd w:id="1"/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4. В рамках Конкурсного отбора рассматриваются инициативные проекты: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направленные на решение вопросов местного значения городских округов, городских и сельских поселений, определенных пунктами 4 (в части организации в границах поселения водоснабжения населения, водоотведения), 9, 12, 13, 13.1, 14, 15, 18, 19 (в части организации </w:t>
      </w:r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благоустройства территории поселения), 22 части 1 статьи 14, пунктами 4 (в части организации в границах городского округа водоснабжения населения, водоотведения), 10, 17, 17.1, 18</w:t>
      </w:r>
      <w:proofErr w:type="gramEnd"/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19, 20, 23, 24, 25 (в части организации благоустройства территории городского округа) части 1 статьи 16 Федерального закона от 6 октября 2003 года № 131-ФЗ «Об общих принципах организации местного самоуправления в Российской Федерации», пунктами 1, 3 - 7 статьи 1 Закона Саратовской области от 30 сентября 2014 года № 108-ЗСО «О вопросах местного значения сельских поселений Саратовской области»;</w:t>
      </w:r>
      <w:proofErr w:type="gramEnd"/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б) финансовое обеспечение которых за счет средств местного бюджета составляет не менее 10 процентов от стоимости инициативного проекта, за счет средств населения не менее 5 процентов от стоимости инициативного проекта для городского округа, городского поселения и не менее 3 процентов от стоимости инициативного проекта для сельского поселения;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не </w:t>
      </w:r>
      <w:proofErr w:type="gramStart"/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финансируемые</w:t>
      </w:r>
      <w:proofErr w:type="gramEnd"/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 других направлений расходов областного бюджета;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г) со сроком завершения реализации не позднее 14 декабря текущего года.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P65"/>
      <w:bookmarkEnd w:id="2"/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Размер субсидии для </w:t>
      </w:r>
      <w:proofErr w:type="spellStart"/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реализации одного инициативного проекта не может превышать: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муниципальных образований численностью не более 20 тыс. человек - 1,0 млн. рублей;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муниципальных образований численностью свыше 20 тыс. человек, но не более 50 тыс. человек - 2,0 млн. рублей;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муниципальных образований численностью свыше 50 тыс. человек - 3,0 млн. рублей;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Для Конкурсного отбора от одного муниципального образования в течение одного финансового года может быть представлен только один инициативный проект. 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</w:t>
      </w:r>
      <w:proofErr w:type="gramStart"/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в период с 2013 года муниципальное образование проходило процедуру преобразования в форме объединения в соответствии со статьей 13 Федерального закона от 6 октября 2003 года № 131-ФЗ «Об общих принципах организации местного самоуправления в Российской Федерации» и устанавливающим порядок преобразования законом Саратовской области, оно имеет право представить для Конкурсного отбора инициативные проекты в количестве, соответствующем числу преобразованных муниципальных образований, за исключением случая, указанного в абзаце третьем настоящего пункта. 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Городские округа с численностью населения более 300 тыс. человек имеют право представить для участия в Конкурсном отборе проекты, реализация которых предполагается </w:t>
      </w:r>
      <w:proofErr w:type="gramStart"/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части территории</w:t>
      </w:r>
      <w:proofErr w:type="gramEnd"/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образования, имевшей статус муниципального образования до 1 января 2020 года и вошедшей в состав городского округа.  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указанных в абзацах втором и третьем настоящего пункта случаях максимальный размер субсидии для </w:t>
      </w:r>
      <w:proofErr w:type="spellStart"/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реализации инициативного проекта определяется исходя из численности населения, </w:t>
      </w:r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проживающего </w:t>
      </w:r>
      <w:proofErr w:type="gramStart"/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соответствующей части территории</w:t>
      </w:r>
      <w:proofErr w:type="gramEnd"/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образования.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P71"/>
      <w:bookmarkEnd w:id="3"/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7. Для участия в Конкурсном отборе муниципальные образования представляют в министерство по делам территориальных образований области заявку на участие в Конкурсном отборе, содержащую инициативный проект по форме согласно приложению № 1 к настоящему Положению с приложением следующих документов и их описи: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P73"/>
      <w:bookmarkEnd w:id="4"/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копии </w:t>
      </w:r>
      <w:hyperlink w:anchor="P658" w:history="1">
        <w:proofErr w:type="gramStart"/>
        <w:r w:rsidRPr="000F0DE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протокол</w:t>
        </w:r>
        <w:proofErr w:type="gramEnd"/>
      </w:hyperlink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схода, собрания или конференции граждан, копии результатов опроса граждан и (или) копии подписных листов, подтверждающих поддержку инициативного проекта жителями муниципального образования или его части (в случае если нормативным правовым актом представительного органа муниципального образования предусмотрена возможность выявления мнения граждан по вопросу о поддержке инициативного проекта путем опроса граждан, сбора их подписей);  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б) выписки из решения о местном бюджете (сводной бюджетной росписи местного бюджета), подтверждающей наличие</w:t>
      </w:r>
      <w:r w:rsidRPr="000F0DE7">
        <w:rPr>
          <w:rFonts w:ascii="Times New Roman" w:hAnsi="Times New Roman" w:cs="Times New Roman"/>
          <w:sz w:val="28"/>
          <w:szCs w:val="28"/>
        </w:rPr>
        <w:t xml:space="preserve"> бюджетных ассигнований на исполнение расходных обязательств муниципального образования, в целях </w:t>
      </w:r>
      <w:proofErr w:type="spellStart"/>
      <w:r w:rsidRPr="000F0DE7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0F0DE7">
        <w:rPr>
          <w:rFonts w:ascii="Times New Roman" w:hAnsi="Times New Roman" w:cs="Times New Roman"/>
          <w:sz w:val="28"/>
          <w:szCs w:val="28"/>
        </w:rPr>
        <w:t xml:space="preserve"> которых предоставляется субсидия, в объеме, необходимом для их исполнения, включая размер планируемой к предоставлению из областного бюджета субсидии и инициативных платежей;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в) гарантийных писем от индивидуальных предпринимателей и (или) юридических лиц о планируемом (возможном) финансовом, имущественном и (или) трудовом участии в реализации инициативного проекта (при наличии);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г) документов, подтверждающих право собственности или право безвозмездного пользования муниципального образования в отношении объекта, предлагаемого для реализации в рамках инициативного проекта: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объектам недвижимости - документов, подтверждающих право собственности или право безвозмездного пользования на указанный объект, либо правоустанавливающих документов на земельный участок, на котором размещен (планируется разместить) указанный объект, в случае отсутствия таковых - решения о предварительном согласовании предоставления земельного участка и гарантийного письма с обязательством регистрации права собственности на указанный земельный участок;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иным объектам, непосредственно располагаемым на земельных участках, - разрешения на использование земель или земельного участка или иных документов в соответствии со </w:t>
      </w:r>
      <w:hyperlink r:id="rId12" w:history="1">
        <w:r w:rsidRPr="000F0DE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статьями 39.34</w:t>
        </w:r>
      </w:hyperlink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13" w:history="1">
        <w:r w:rsidRPr="000F0DE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39.36</w:t>
        </w:r>
      </w:hyperlink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Земельного кодекса Российской Федерации и нормативным правовым актом области, утверждающим порядок и условия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сервитутов;</w:t>
      </w:r>
      <w:proofErr w:type="gramEnd"/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 xml:space="preserve">д) документов, подтверждающих полную стоимость инициативного проекта, включая планируемое имущественное и (или) трудовое участие заинтересованных лиц в реализации данного инициативного проекта </w:t>
      </w:r>
      <w:r w:rsidRPr="000F0DE7">
        <w:rPr>
          <w:rFonts w:ascii="Times New Roman" w:hAnsi="Times New Roman" w:cs="Times New Roman"/>
          <w:sz w:val="28"/>
          <w:szCs w:val="28"/>
        </w:rPr>
        <w:lastRenderedPageBreak/>
        <w:t>(проектно-сметная документация и (или) заключение о достоверности определения сметной стоимости (в случаях, установленных законодательством), прайс-лист, коммерческое предложение на закупаемые товары и т.п.);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е) копии нормативного правового акта представительного органа муниципального образования, устанавливающего порядок определения части территории муниципального образования, на котором могут реализовываться инициативные проекты (в случае реализации инициативного проекта </w:t>
      </w:r>
      <w:proofErr w:type="gramStart"/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части территории</w:t>
      </w:r>
      <w:proofErr w:type="gramEnd"/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образования);  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ж) копии нормативного правового акта представительного органа муниципального образования, предусматривающего возможность выявления мнения граждан по вопросу о поддержке инициативного проекта путем опроса граждан, сбора их подписей (в случае представления в соответствии с подпунктом «а» настоящего пункта копии результатов опроса граждан и (или) копии подписных листов, подтверждающих поддержку инициативного проекта жителями муниципального образования или его части); </w:t>
      </w:r>
      <w:proofErr w:type="gramEnd"/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з) копии нормативного правового акта представительного органа муниципального образования, устанавливающего численность и состав инициативных групп граждан, имеющих право выступить с инициативой о внесении инициативного проекта в местную администрацию (в случае несоответствия численности и состава инициативной группы требованиям, установленным частью 2 статьи 26.1 Федерального закона от 6 октября 2003 года № 131-ФЗ «Об общих принципах организации местного самоуправления в Российской Федерации»);</w:t>
      </w:r>
      <w:proofErr w:type="gramEnd"/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и) фотографий (на электронном носителе) и иных документов, свидетельствующих о текущем состоянии объекта, предлагаемого для реализации в рамках инициативного проекта;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P84"/>
      <w:bookmarkEnd w:id="5"/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к) фотографий (на электронном носителе), видеозаписи (при наличии), подтверждающих проведение схода, собрания или конференции граждан, опроса граждан, сбора их подписей по вопросам реализации инициативного проекта;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л) документов (публикаций, фотографий на электронном носителе и т.д.), подтверждающих фактическое использование средств массовой информации или иных способов информирования населения по вопросам реализации инициативного проекта (с помощью информационных стендов, публикаций в газетах, посредством телевидения, радио, размещения информации в информационно-телекоммуникационной сети Интернет, социальных сетях).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proofErr w:type="gramStart"/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указанные в пункте 7 настоящего Положения, представляются в одном экземпляре на бумажном носителе (за исключением указанных в подпунктах «и» (в части фотографий), «к», «л», а также в электронном виде.</w:t>
      </w:r>
      <w:proofErr w:type="gramEnd"/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Документы, представленные на бумажном носителе, должны быть заверены подписью главы муниципального образования (главы администрации муниципального образования) (далее - глава) и печатью (при наличии печати) и сброшюрованы. Копии документов на электронном носителе представляются с сопроводительным письмом за подписью </w:t>
      </w:r>
      <w:proofErr w:type="gramStart"/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</w:t>
      </w:r>
      <w:proofErr w:type="gramEnd"/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подтверждением достоверности представленной в электронном виде информации.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proofErr w:type="gramStart"/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по делам территориальных образований области осуществляет регистрацию представленных муниципальными образованиями заявок и в течение одного рабочего дня передает их, включая документы, указанные в </w:t>
      </w:r>
      <w:hyperlink w:anchor="P71" w:history="1">
        <w:r w:rsidRPr="000F0DE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пункте </w:t>
        </w:r>
      </w:hyperlink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7 настоящего Положения, в конкурсную комиссию по проведению конкурсного отбора инициативных проектов для предоставления из областного бюджета  субсидии на их реализацию  (далее –  конкурсная комиссия) для рассмотрения.</w:t>
      </w:r>
      <w:proofErr w:type="gramEnd"/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10. Муниципальное образование до окончания срока приема заявок имеет право отозвать свою заявку и отказаться от участия в конкурсе, письменно сообщив об этом в конкурсную комиссию.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Конкурсной комиссией осуществляется рассмотрение и оценка инициативных проектов в соответствии с балльной </w:t>
      </w:r>
      <w:hyperlink w:anchor="P793" w:history="1">
        <w:r w:rsidRPr="000F0DE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шкалой</w:t>
        </w:r>
      </w:hyperlink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оценки инициативных проектов согласно приложению № 2 к настоящему Положению в течение сорока пяти календарных дней </w:t>
      </w:r>
      <w:proofErr w:type="gramStart"/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окончания</w:t>
      </w:r>
      <w:proofErr w:type="gramEnd"/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срока приема заявок.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Инициативный проект отклоняется в случаях, если: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инициативный проект не соответствует требованиям, указанным в </w:t>
      </w:r>
      <w:hyperlink w:anchor="P63" w:history="1">
        <w:r w:rsidRPr="000F0DE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пунктах </w:t>
        </w:r>
      </w:hyperlink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4 - </w:t>
      </w:r>
      <w:hyperlink w:anchor="P65" w:history="1">
        <w:r w:rsidRPr="000F0DE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6</w:t>
        </w:r>
      </w:hyperlink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Положения;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не представлены или ненадлежащим образом оформлены (не соблюдена установленная форма, заполнены не все графы и строки, указаны не все реквизиты, предусмотренные формами документов, допущены исправления (за исключением исправлений, заверенных подписью уполномоченного лица и скрепленных печатью (при наличии печати), отсутствуют подписи и оттиски печатей (при наличии печати), не заверены копии документов, документы подписаны лицом, не наделенным правом подписи) документы, предусмотренные</w:t>
      </w:r>
      <w:proofErr w:type="gramEnd"/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w:anchor="P73" w:history="1">
        <w:r w:rsidRPr="000F0DE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подпунктами «а</w:t>
        </w:r>
      </w:hyperlink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» - «</w:t>
      </w:r>
      <w:hyperlink w:anchor="P84" w:history="1">
        <w:proofErr w:type="gramStart"/>
        <w:r w:rsidRPr="000F0DE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</w:t>
        </w:r>
        <w:proofErr w:type="gramEnd"/>
        <w:r w:rsidRPr="000F0DE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» пункта </w:t>
        </w:r>
      </w:hyperlink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7 настоящего Положения.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P95"/>
      <w:bookmarkEnd w:id="6"/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12. Субсидия распределяется между муниципальными образованиями области, набравшими по результатам оценки в соответствии с балльной шкалой оценки инициативных проектов, наибольшее количество баллов, в пределах бюджетных ассигнований, предусмотренных законом области об областном бюджете на соответствующий год и плановый период на указанные цели. В случае равного количества набранных баллов преимущественное право на получение субсидии имеет муниципальное образование, представившее инициативный проект на участие в Конкурсном отборе ранее других участников.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Конкурсной комиссией готовятся предложения по распределению субсидии между муниципальными образованиями области, которые направляются в уполномоченной орган по предоставлению из областного бюджета субсидии бюджетам городских округов, городских и сельских поселений области на реализацию инициативных проектов (далее – уполномоченной орган). Уполномоченный орган готовит проект правового акта о распределении субсидии между муниципальными образованиями области и в установленном порядке вносит его на утверждение </w:t>
      </w:r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Правительства области.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P97"/>
      <w:bookmarkEnd w:id="7"/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Субсидия предоставляется на основании </w:t>
      </w:r>
      <w:hyperlink w:anchor="P956" w:history="1">
        <w:r w:rsidRPr="000F0DE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соглашения</w:t>
        </w:r>
      </w:hyperlink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между муниципальным образованием и уполномоченным органом (далее – соглашение), заключенного в течение десяти рабочих дней после вступления в законную силу правового акта, указанного в </w:t>
      </w:r>
      <w:hyperlink w:anchor="P95" w:history="1">
        <w:r w:rsidRPr="000F0DE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1</w:t>
        </w:r>
      </w:hyperlink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2 настоящего Положения, в соответствии с типовой формой, утвержденной министерством финансов области.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реализации на территории муниципального образования двух и более инициативных проектов по каждому из них заключается отдельное соглашение. 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Внесение изменений в соглашение осуществляется путем заключения в срок не позднее 1 декабря текущего года дополнительного соглашения к соглашению на основании ходатайства получателя субсидии, которое должно поступить в уполномоченный орган не </w:t>
      </w:r>
      <w:proofErr w:type="gramStart"/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позднее</w:t>
      </w:r>
      <w:proofErr w:type="gramEnd"/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за 10 рабочих дней до даты заключения дополнительного соглашения к соглашению.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14. Субсидия предоставляется бюджетам муниципальных образований в соответствии со сводной бюджетной росписью расходов областного бюджета за счет бюджетных ассигнований и в пределах лимитов бюджетных обязательств, утвержденных в установленном порядке уполномоченному органу на соответствующие цели.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</w:t>
      </w:r>
      <w:bookmarkStart w:id="8" w:name="P104"/>
      <w:bookmarkEnd w:id="8"/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Перечисление субвенции из областного бюджета в бюджет муниципального района области осуществляется: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на казначейский счет для осуществления и отражения операций по учету и распределению поступлений, открытый Управлению Федерального казначейства по Саратовской области, в случае, если в соответствии с законодательством Российской Федерации полномочия по перечислению субвенции не осуществляются Управлением Федерального казначейства по Саратовской области;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на единый счет бюджета, открытый финансовому органу муниципального района области в Управлении Федерального казначейства по Саратовской области, в случае, если в соответствии с законодательством Российской Федерации полномочия по перечислению субвенции осуществляются Управлением Федерального казначейства по Саратовской области. 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случае, указанном в подпункте «б» настоящего пункта, министерство финансов области принимает решение о передаче полномочий получателя средств областного бюджета по перечислению субвенции Управлению Федерального казначейства по Саратовской области и предоставление субвенции из областного бюджета бюджету муниципального района осуществляется в порядке, установленном Федеральным казначейством.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16. Субсидия предоставляется в следующем порядке: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 субсидии в размере 30 процентов от объема предусмотренных бюджету соответствующего муниципального образования средств перечисляется в течение десяти рабочих дней после заключения соглашения;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оставшаяся часть субсидии в размере 70 процентов от объема предусмотренных бюджету соответствующего муниципального образования </w:t>
      </w:r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средств перечисляется в течение десяти рабочих дней после представления в уполномоченный орган: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а) заверенных главой копий документов, подтверждающих: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фактическую поставку товаров, выполнение работ, оказание услуг в рамках реализации инициативного проекта в полном объеме;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поступление в бюджет получателя субсидии инициативных платежей в объемах, предусмотренных соглашением;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б) заверенной главой копии соглашения о предоставлении муниципальному учреждению субсидии в соответствии с абзацем вторым пункта 1 статьи 78.1 Бюджетного кодекса Российской Федерации для осуществления мероприятий, направленных на реализацию инициативного проекта (при наличии);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в) фотографий (на электронном носителе), видеозаписи (при наличии), свидетельствующих о реализации инициативного проекта.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указанных копий документов и материалов осуществляется получателем субсидии не позднее 17 декабря текущего года.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17. Субсидия носит целевой характер, не подлежит направлению на другие цели и должна быть использована в текущем финансовом году.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bookmarkStart w:id="9" w:name="P116"/>
      <w:bookmarkEnd w:id="9"/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Получатели субсидий представляют в уполномоченный орган </w:t>
      </w:r>
      <w:hyperlink w:anchor="P1312" w:history="1">
        <w:r w:rsidRPr="000F0DE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отчет</w:t>
        </w:r>
      </w:hyperlink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субсидии по форме согласно приложению к соглашению: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промежуточный – ежемесячно, по состоянию на 1 число, не позднее 5 числа месяца, следующего за отчетным, начиная с отчета за июнь текущего финансового года по последний месяц реализации проекта;</w:t>
      </w:r>
      <w:proofErr w:type="gramEnd"/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предварительный – по состоянию на дату направления в уполномоченный орган документов, указанных в пункте 16 настоящего Положения;</w:t>
      </w:r>
      <w:proofErr w:type="gramEnd"/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итоговый</w:t>
      </w:r>
      <w:proofErr w:type="gramEnd"/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после осуществления окончательных расчетов за поставленные товары, выполненные работы, оказанные услуги в рамках реализации проекта, но не позднее 15 января года, следующего за отчетным годом.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Промежуточный отчет представляется в электронном виде в формате электронной таблицы с приложением сканированной копии сопроводительного письма, подписанного главой. Предварительный и итоговый отчеты представляются в электронном виде в формате электронной таблицы и в печатном виде на бумажном носителе с сопроводительным письмом, подписанным главой. К итоговому отчету прилагаются заверенные главой копии документов, подтверждающих фактическое перечисление получателем субсидии средств за поставленные товары, выполненные работы, оказанные услуги в рамках реализации инициативного проекта по каждому из источников финансирования в объемах, предусмотренных соглашением.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19. Органы местного самоуправления муниципальных образований несут ответственность за соблюдение установленного порядка расходования субсидии, своевременность и достоверность сведений, представляемых в уполномоченный орган.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В случае использования субсидии не по целевому назначению </w:t>
      </w:r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соответствующие средства взыскиваются в областной бюджет в установленном порядке.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 Не использованные по состоянию на 1 января года, следующего за </w:t>
      </w:r>
      <w:proofErr w:type="gramStart"/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отчетным</w:t>
      </w:r>
      <w:proofErr w:type="gramEnd"/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остатки субсидии на едином счете местного бюджета подлежат возврату в доход областного бюджета в течение первых 15 рабочих дней года, следующего за отчетным.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22. В случае возникновения потребности в дополнительных расходах на реализацию инициативного проекта их финансовое обеспечение осуществляется за счет средств местного бюджета и (или) внебюджетных источников, без внесения изменений в соглашение.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" w:name="P127"/>
      <w:bookmarkEnd w:id="10"/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 </w:t>
      </w:r>
      <w:proofErr w:type="gramStart"/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субсидии, образовавшиеся в результате экономии (в том числе в результате экономии по итогам закупок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нужд) с учетом рекомендации инициативной группы могут быть направлены получателем субсидии на финансовое обеспечение мероприятий, не предусмотренных инициативным проектом, но связанных с его реализацией, в</w:t>
      </w:r>
      <w:proofErr w:type="gramEnd"/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рамках</w:t>
      </w:r>
      <w:proofErr w:type="gramEnd"/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указанного в соглашении направления инициативного проекта с соблюдением установленных соглашением параметров финансового обеспечения реализации инициативного проекта за счет каждого источника. В этом случае одновременно с документами, указанными в </w:t>
      </w:r>
      <w:hyperlink w:anchor="P104" w:history="1">
        <w:r w:rsidRPr="000F0DE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1</w:t>
        </w:r>
      </w:hyperlink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6 настоящего Положения, в уполномоченный орган представляется заверенная главой копия соответствующего решения инициативной группы, содержащего указанную рекомендацию.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 В случае уменьшения стоимости инициативного проекта (в том числе в результате экономии по итогам закупок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нужд) размер субсидии уменьшается пропорционально снижению стоимости инициативного проекта. При этом в соглашение вносятся изменения в части установления размера субсидии и объема финансирования инициативного проекта по каждому из источников финансирования с соблюдением установленных условий предоставления субсидии. По инициативе получателя субсидии размер субсидии уменьшается на сумму экономии с внесением соответствующих изменений в соглашение (без уменьшения предусмотренных соглашением объемов финансирования инициативного проекта за счет других источников). Внесение указанных изменений в соглашение осуществляется в соответствии с </w:t>
      </w:r>
      <w:hyperlink w:anchor="P97" w:history="1">
        <w:r w:rsidRPr="000F0DE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1</w:t>
        </w:r>
      </w:hyperlink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3 настоящего Положения.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25. Результатом использования субсидии является реализация на территории муниципального образования инициативного проекта, прошедшего Конкурсный отбор.</w:t>
      </w: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0DE7" w:rsidRPr="000F0DE7" w:rsidRDefault="000F0DE7" w:rsidP="000F0DE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4253"/>
        <w:outlineLvl w:val="0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lastRenderedPageBreak/>
        <w:t>Приложение № 1 к Положению о порядке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4253"/>
        <w:outlineLvl w:val="0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 xml:space="preserve">предоставления и распределения </w:t>
      </w:r>
      <w:proofErr w:type="gramStart"/>
      <w:r w:rsidRPr="000F0DE7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0F0D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4253"/>
        <w:outlineLvl w:val="0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>областного бюджета субсидии бюджетам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4253"/>
        <w:outlineLvl w:val="0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>городских округов, городских и сельских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4253"/>
        <w:outlineLvl w:val="0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>поселений области на реализацию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4253"/>
        <w:outlineLvl w:val="0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 xml:space="preserve">инициативных проектов 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>ИНИЦИАТИВНЫЙ ПРОЕКТ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F0DE7">
        <w:rPr>
          <w:rFonts w:ascii="Times New Roman" w:hAnsi="Times New Roman" w:cs="Times New Roman"/>
          <w:i/>
          <w:sz w:val="28"/>
          <w:szCs w:val="28"/>
        </w:rPr>
        <w:t>наименование инициативного проекта (далее – проект)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i/>
          <w:sz w:val="28"/>
          <w:szCs w:val="28"/>
        </w:rPr>
        <w:t>(наименование муниципального образования)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i/>
          <w:sz w:val="28"/>
          <w:szCs w:val="28"/>
        </w:rPr>
        <w:t>(наименование муниципального района)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F0DE7">
        <w:rPr>
          <w:rFonts w:ascii="Times New Roman" w:hAnsi="Times New Roman" w:cs="Times New Roman"/>
          <w:i/>
          <w:sz w:val="28"/>
          <w:szCs w:val="28"/>
        </w:rPr>
        <w:t>(тип: городской округ, городское или сельское поселение)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 xml:space="preserve">1. Общие сведения о муниципальном образовании 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 xml:space="preserve">1.1.  Численность населения муниципального образования (человек): _____ 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>1.2. Численность населения части территории муниципального образования (человек) &lt;*&gt;: _____.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 xml:space="preserve">1.3. Наименования населенных пунктов, входящих в </w:t>
      </w:r>
      <w:proofErr w:type="gramStart"/>
      <w:r w:rsidRPr="000F0DE7">
        <w:rPr>
          <w:rFonts w:ascii="Times New Roman" w:hAnsi="Times New Roman" w:cs="Times New Roman"/>
          <w:sz w:val="28"/>
          <w:szCs w:val="28"/>
        </w:rPr>
        <w:t>муниципальное</w:t>
      </w:r>
      <w:proofErr w:type="gramEnd"/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>образование (образующих  часть территории муниципального образования, на которой планируется реализация проекта), с указанием численности населения каждого из них: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>1) ___________________________________________ человек;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>2) ___________________________________________ человек;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>3) ___________________________________________ человек.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>1.4. Наименование населенного пункта, в котором планируется реализация проекта: _____________________________________________.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F0DE7">
        <w:rPr>
          <w:rFonts w:ascii="Times New Roman" w:hAnsi="Times New Roman" w:cs="Times New Roman"/>
          <w:i/>
          <w:sz w:val="28"/>
          <w:szCs w:val="28"/>
        </w:rPr>
        <w:t xml:space="preserve">&lt;*&gt; Заполняется в случае реализации проекта </w:t>
      </w:r>
      <w:proofErr w:type="gramStart"/>
      <w:r w:rsidRPr="000F0DE7">
        <w:rPr>
          <w:rFonts w:ascii="Times New Roman" w:hAnsi="Times New Roman" w:cs="Times New Roman"/>
          <w:i/>
          <w:sz w:val="28"/>
          <w:szCs w:val="28"/>
        </w:rPr>
        <w:t>на части территории</w:t>
      </w:r>
      <w:proofErr w:type="gramEnd"/>
      <w:r w:rsidRPr="000F0DE7">
        <w:rPr>
          <w:rFonts w:ascii="Times New Roman" w:hAnsi="Times New Roman" w:cs="Times New Roman"/>
          <w:i/>
          <w:sz w:val="28"/>
          <w:szCs w:val="28"/>
        </w:rPr>
        <w:t xml:space="preserve"> муниципального образования, определенной в соответствии с нормативным правовым актом представительного органа муниципального образования.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>2. Описание проекта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>2.1. Направление проекта ___________________________________________.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F0DE7">
        <w:rPr>
          <w:rFonts w:ascii="Times New Roman" w:hAnsi="Times New Roman" w:cs="Times New Roman"/>
          <w:i/>
          <w:sz w:val="28"/>
          <w:szCs w:val="28"/>
        </w:rPr>
        <w:t>(в соответствии с подпунктом «а» пункта 4 Положения о порядке предоставления и распределения из областного бюджета субсидии бюджетам городских округов, городских и сельских поселений области на реализацию инициативных проектов)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>2.2. Описание проблемы, на решение которой направлен проект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>_________________________________________________________________.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F0DE7">
        <w:rPr>
          <w:rFonts w:ascii="Times New Roman" w:hAnsi="Times New Roman" w:cs="Times New Roman"/>
          <w:i/>
          <w:sz w:val="28"/>
          <w:szCs w:val="28"/>
        </w:rPr>
        <w:lastRenderedPageBreak/>
        <w:t>(описание сути проблемы, ее негативных социально-экономических последствий, степени неотложности решения проблемы, текущего состояния объекта общественной инфраструктуры, предусмотренного проектом)</w:t>
      </w:r>
    </w:p>
    <w:p w:rsidR="000F0DE7" w:rsidRPr="000F0DE7" w:rsidRDefault="000F0DE7" w:rsidP="000F0D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0DE7" w:rsidRPr="000F0DE7" w:rsidRDefault="000F0DE7" w:rsidP="000F0D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>2.3. Предложения по решению указанной проблемы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>_________________________________________________________________.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F0DE7">
        <w:rPr>
          <w:rFonts w:ascii="Times New Roman" w:hAnsi="Times New Roman" w:cs="Times New Roman"/>
          <w:i/>
          <w:sz w:val="28"/>
          <w:szCs w:val="28"/>
        </w:rPr>
        <w:t>(обоснование предложений по решению указанной проблемы)</w:t>
      </w:r>
    </w:p>
    <w:p w:rsidR="000F0DE7" w:rsidRPr="000F0DE7" w:rsidRDefault="000F0DE7" w:rsidP="000F0DE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>2.4. Предварительный расчет затрат на реализацию проекта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F0DE7">
        <w:rPr>
          <w:rFonts w:ascii="Times New Roman" w:hAnsi="Times New Roman" w:cs="Times New Roman"/>
          <w:i/>
          <w:sz w:val="28"/>
          <w:szCs w:val="28"/>
        </w:rPr>
        <w:t xml:space="preserve">(что конкретно и каким способом планируется выполнить в рамках проекта, в соответствии с документами, указанными в подпункте «д» пункта 7 Положения о порядке предоставления и распределения субсидии из областного бюджета бюджетам городских округов, городских и сельских поселений области на реализацию инициативных проектов) </w:t>
      </w:r>
    </w:p>
    <w:tbl>
      <w:tblPr>
        <w:tblW w:w="95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5731"/>
        <w:gridCol w:w="1984"/>
        <w:gridCol w:w="1247"/>
      </w:tblGrid>
      <w:tr w:rsidR="000F0DE7" w:rsidRPr="000F0DE7" w:rsidTr="00B172E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реализации проекта </w:t>
            </w:r>
            <w:hyperlink w:anchor="Par94" w:history="1">
              <w:r w:rsidRPr="000F0DE7">
                <w:rPr>
                  <w:rFonts w:ascii="Times New Roman" w:hAnsi="Times New Roman" w:cs="Times New Roman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(рублей)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0F0DE7" w:rsidRPr="000F0DE7" w:rsidTr="00B172E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F0DE7" w:rsidRPr="000F0DE7" w:rsidTr="00B172E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За счет денежных средств, 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0DE7" w:rsidRPr="000F0DE7" w:rsidTr="00B172E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1" w:name="Par65"/>
            <w:bookmarkEnd w:id="11"/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0F0DE7" w:rsidRPr="000F0DE7" w:rsidTr="00B172E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0DE7" w:rsidRPr="000F0DE7" w:rsidTr="00B172E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0DE7" w:rsidRPr="000F0DE7" w:rsidTr="00B172E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0DE7" w:rsidRPr="000F0DE7" w:rsidTr="00B172E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За счет имущественного участия, 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0DE7" w:rsidRPr="000F0DE7" w:rsidTr="00B172E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0F0DE7" w:rsidRPr="000F0DE7" w:rsidTr="00B172E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0DE7" w:rsidRPr="000F0DE7" w:rsidTr="00B172E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0DE7" w:rsidRPr="000F0DE7" w:rsidTr="00B172E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0DE7" w:rsidRPr="000F0DE7" w:rsidTr="00B172E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За счет трудового участия, 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0DE7" w:rsidRPr="000F0DE7" w:rsidTr="00B172E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0F0DE7" w:rsidRPr="000F0DE7" w:rsidTr="00B172E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0DE7" w:rsidRPr="000F0DE7" w:rsidTr="00B172E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0DE7" w:rsidRPr="000F0DE7" w:rsidTr="00B172E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0DE7" w:rsidRPr="000F0DE7" w:rsidTr="00B172ED">
        <w:tc>
          <w:tcPr>
            <w:tcW w:w="6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ar94"/>
      <w:bookmarkEnd w:id="12"/>
      <w:r w:rsidRPr="000F0DE7">
        <w:rPr>
          <w:rFonts w:ascii="Times New Roman" w:hAnsi="Times New Roman" w:cs="Times New Roman"/>
          <w:i/>
          <w:sz w:val="28"/>
          <w:szCs w:val="28"/>
        </w:rPr>
        <w:t xml:space="preserve">&lt;*&gt; Указываются наименования и краткое описание планируемых мероприятий (проведение общестроительных, пусконаладочных, ремонтных работ, монтаж, установка, приобретение, доставка материалов и оборудования и </w:t>
      </w:r>
      <w:proofErr w:type="spellStart"/>
      <w:r w:rsidRPr="000F0DE7">
        <w:rPr>
          <w:rFonts w:ascii="Times New Roman" w:hAnsi="Times New Roman" w:cs="Times New Roman"/>
          <w:i/>
          <w:sz w:val="28"/>
          <w:szCs w:val="28"/>
        </w:rPr>
        <w:t>т.п</w:t>
      </w:r>
      <w:proofErr w:type="spellEnd"/>
      <w:r w:rsidRPr="000F0DE7">
        <w:rPr>
          <w:rFonts w:ascii="Times New Roman" w:hAnsi="Times New Roman" w:cs="Times New Roman"/>
          <w:i/>
          <w:sz w:val="28"/>
          <w:szCs w:val="28"/>
        </w:rPr>
        <w:t xml:space="preserve">). 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>2.5. Ожидаемые результаты __________________________________________.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0DE7">
        <w:rPr>
          <w:rFonts w:ascii="Times New Roman" w:hAnsi="Times New Roman" w:cs="Times New Roman"/>
          <w:sz w:val="24"/>
          <w:szCs w:val="24"/>
        </w:rPr>
        <w:t xml:space="preserve"> (как изменится ситуация в муниципальном образовании после реализации проекта)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>3. Информация для оценки проекта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lastRenderedPageBreak/>
        <w:t>3.1. Финансовое участие в реализации проекта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>Таблица 1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>Планируемые источники финансирования мероприятий проекта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>(в денежной форме)</w:t>
      </w:r>
    </w:p>
    <w:tbl>
      <w:tblPr>
        <w:tblW w:w="952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"/>
        <w:gridCol w:w="6151"/>
        <w:gridCol w:w="1304"/>
        <w:gridCol w:w="1531"/>
      </w:tblGrid>
      <w:tr w:rsidR="000F0DE7" w:rsidRPr="000F0DE7" w:rsidTr="00B172E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Виды источников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Сумма (рублей)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Доля (процентов)</w:t>
            </w:r>
          </w:p>
        </w:tc>
      </w:tr>
      <w:tr w:rsidR="000F0DE7" w:rsidRPr="000F0DE7" w:rsidTr="00B172E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F0DE7" w:rsidRPr="000F0DE7" w:rsidTr="00B172E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Средства местного бюджета (не менее 10 процентов от стоимости проекта)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0DE7" w:rsidRPr="000F0DE7" w:rsidTr="00B172E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Инициативные платежи: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0DE7" w:rsidRPr="000F0DE7" w:rsidTr="00B172E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3" w:name="Par124"/>
            <w:bookmarkEnd w:id="13"/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граждан (не менее 5 процентов от стоимости проекта для городского округа, городского поселения и не менее 3 процентов от стоимости проекта для сельского поселения)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0DE7" w:rsidRPr="000F0DE7" w:rsidTr="00B172E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индивидуальных предпринимателей и юридических лиц 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0DE7" w:rsidRPr="000F0DE7" w:rsidTr="00B172E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 xml:space="preserve">Субсидия из областного бюджета </w:t>
            </w:r>
            <w:hyperlink w:anchor="Par137" w:history="1">
              <w:r w:rsidRPr="000F0DE7">
                <w:rPr>
                  <w:rFonts w:ascii="Times New Roman" w:hAnsi="Times New Roman" w:cs="Times New Roman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0DE7" w:rsidRPr="000F0DE7" w:rsidTr="00B172ED">
        <w:tc>
          <w:tcPr>
            <w:tcW w:w="6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Итого стоимость проекта (объем финансового обеспечения за счет всех источников):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ar137"/>
      <w:bookmarkEnd w:id="14"/>
      <w:r w:rsidRPr="000F0DE7">
        <w:rPr>
          <w:rFonts w:ascii="Times New Roman" w:hAnsi="Times New Roman" w:cs="Times New Roman"/>
          <w:sz w:val="28"/>
          <w:szCs w:val="28"/>
        </w:rPr>
        <w:t>&lt;*&gt; не может превышать: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>для муниципальных образований численностью не более 20 тыс. человек – 1,0 млн. рублей;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>для муниципальных образований численностью свыше 20 тыс. человек, но не более 50 тыс. человек – 2,0 млн. рублей;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>для муниципальных образований численностью свыше 50 тыс. человек – 3,0 млн. рублей.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>Таблица 2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 xml:space="preserve">Инициативные платежи индивидуальных предпринимателей и юридических лиц (расшифровка суммы </w:t>
      </w:r>
      <w:hyperlink w:anchor="Par124" w:history="1">
        <w:r w:rsidRPr="000F0DE7">
          <w:rPr>
            <w:rFonts w:ascii="Times New Roman" w:hAnsi="Times New Roman" w:cs="Times New Roman"/>
            <w:sz w:val="28"/>
            <w:szCs w:val="28"/>
          </w:rPr>
          <w:t>строки 2.2 таблицы 1 пункта 3.1</w:t>
        </w:r>
      </w:hyperlink>
      <w:r w:rsidRPr="000F0DE7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7143"/>
        <w:gridCol w:w="1304"/>
      </w:tblGrid>
      <w:tr w:rsidR="000F0DE7" w:rsidRPr="000F0DE7" w:rsidTr="00B172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Наименование индивидуального предпринимателя юридического лица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(рублей)</w:t>
            </w:r>
          </w:p>
        </w:tc>
      </w:tr>
      <w:tr w:rsidR="000F0DE7" w:rsidRPr="000F0DE7" w:rsidTr="00B172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F0DE7" w:rsidRPr="000F0DE7" w:rsidTr="00B172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0DE7" w:rsidRPr="000F0DE7" w:rsidTr="00B172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0DE7" w:rsidRPr="000F0DE7" w:rsidTr="00B172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0DE7" w:rsidRPr="000F0DE7" w:rsidTr="00B172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>3.2. Имущественное и (или) трудовое участие заинтересованных лиц в реализации проекта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 xml:space="preserve">3.2.1. Общая стоимость имущественного и (или) трудового участия заинтересованных лиц в рублях ____________. 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lastRenderedPageBreak/>
        <w:t>3.2.2. Стоимость имущественного и (или) трудового участия населения в рублях ____________.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>3.2.3. Стоимость имущественного и (или) трудового участия индивидуальных предпринимателей и юридических лиц в рублях ____________.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>3.3. Социальная эффективность реализации проекта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>Характеристика  населения  муниципального  образования (части муниципального образования), которое получит  пользу от реализации проекта (например: дети дошкольного возраста, дети школьного возраста, молодежь, жители пожилого возраста, трудоспособное население, население, проживающее на определенной улице населенного пункта, и т.д.) __________________________________________________________________.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 xml:space="preserve">Число </w:t>
      </w:r>
      <w:proofErr w:type="spellStart"/>
      <w:r w:rsidRPr="000F0DE7">
        <w:rPr>
          <w:rFonts w:ascii="Times New Roman" w:hAnsi="Times New Roman" w:cs="Times New Roman"/>
          <w:sz w:val="28"/>
          <w:szCs w:val="28"/>
        </w:rPr>
        <w:t>благополучателей</w:t>
      </w:r>
      <w:proofErr w:type="spellEnd"/>
      <w:r w:rsidRPr="000F0DE7">
        <w:rPr>
          <w:rFonts w:ascii="Times New Roman" w:hAnsi="Times New Roman" w:cs="Times New Roman"/>
          <w:sz w:val="28"/>
          <w:szCs w:val="28"/>
        </w:rPr>
        <w:t xml:space="preserve"> (человек) ____________________________________.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 xml:space="preserve">3.4. Участие населения в определении и рассмотрении проекта 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>Число лиц, принявших участие в обсуждении, определении соответствия интересам жителей муниципального образования или его части, целесообразности реализации и поддержки проекта (человек) __________________________________________________________________.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F0DE7">
        <w:rPr>
          <w:rFonts w:ascii="Times New Roman" w:hAnsi="Times New Roman" w:cs="Times New Roman"/>
          <w:i/>
          <w:sz w:val="28"/>
          <w:szCs w:val="28"/>
        </w:rPr>
        <w:t>(согласно протоколу схода, собрания или конференции граждан, результатам опроса граждан)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 xml:space="preserve">3.5. Способы информирования 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2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49"/>
        <w:gridCol w:w="964"/>
        <w:gridCol w:w="28"/>
        <w:gridCol w:w="1985"/>
      </w:tblGrid>
      <w:tr w:rsidR="000F0DE7" w:rsidRPr="000F0DE7" w:rsidTr="00B172ED">
        <w:trPr>
          <w:trHeight w:val="473"/>
        </w:trPr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Использование способов информирования населения при реализации проекта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примечание/</w:t>
            </w:r>
          </w:p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ссылка</w:t>
            </w:r>
          </w:p>
        </w:tc>
      </w:tr>
      <w:tr w:rsidR="000F0DE7" w:rsidRPr="000F0DE7" w:rsidTr="00B172ED">
        <w:tc>
          <w:tcPr>
            <w:tcW w:w="9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В соответствии с пунктом 5 статьи 26.1 Федерального закона от 6 октября 2003 года № 131-ФЗ «Об общих принципах организации местного самоуправления в Российской Федерации»:</w:t>
            </w:r>
          </w:p>
        </w:tc>
      </w:tr>
      <w:tr w:rsidR="000F0DE7" w:rsidRPr="000F0DE7" w:rsidTr="00B172ED">
        <w:trPr>
          <w:trHeight w:val="473"/>
        </w:trPr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Использование официального сайта муниципального образования в информационно-телекоммуникационной сети Интернет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0DE7" w:rsidRPr="000F0DE7" w:rsidTr="00B172ED"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Использование официального сайта муниципального района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0DE7" w:rsidRPr="000F0DE7" w:rsidTr="00B172ED"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Доведение информации до сведения граждан старостой сельского населенного пункта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0DE7" w:rsidRPr="000F0DE7" w:rsidTr="00B172ED">
        <w:trPr>
          <w:trHeight w:val="205"/>
        </w:trPr>
        <w:tc>
          <w:tcPr>
            <w:tcW w:w="9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Дополнительные способы</w:t>
            </w:r>
            <w:r w:rsidRPr="000F0D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&lt;*&gt;</w:t>
            </w: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0F0DE7" w:rsidRPr="000F0DE7" w:rsidTr="00B172ED"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Использование информационных стендов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0DE7" w:rsidRPr="000F0DE7" w:rsidTr="00B172ED"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Публикации в печатных средствах массовой информации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0DE7" w:rsidRPr="000F0DE7" w:rsidTr="00B172ED">
        <w:trPr>
          <w:trHeight w:val="23"/>
        </w:trPr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Освещение проекта в телевизионной передаче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0DE7" w:rsidRPr="000F0DE7" w:rsidTr="00B172ED"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Информация в социальных сетях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0DE7" w:rsidRPr="000F0DE7" w:rsidTr="00B172ED"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Иные способы:________________________________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lastRenderedPageBreak/>
        <w:t>--------------------------------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F0DE7">
        <w:rPr>
          <w:rFonts w:ascii="Times New Roman" w:hAnsi="Times New Roman" w:cs="Times New Roman"/>
          <w:sz w:val="28"/>
          <w:szCs w:val="28"/>
        </w:rPr>
        <w:t xml:space="preserve">&lt;*&gt; помимо предусмотренных пунктом 5 статьи 26.1 </w:t>
      </w:r>
      <w:r w:rsidRPr="000F0DE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закона от 6 октября 2003 года № 131-ФЗ «Об общих принципах организации местного самоуправления в Российской Федерации»</w:t>
      </w:r>
      <w:proofErr w:type="gramEnd"/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>4. Планируемая дата завершения реализации проекта «__» _______ 20__ года.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>5. Сведения об инициативной группе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 xml:space="preserve">Руководитель инициативной группы </w:t>
      </w: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32"/>
        <w:gridCol w:w="3686"/>
      </w:tblGrid>
      <w:tr w:rsidR="000F0DE7" w:rsidRPr="000F0DE7" w:rsidTr="00B172ED">
        <w:trPr>
          <w:trHeight w:val="249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Ф.И.О. полностью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F0DE7" w:rsidRPr="000F0DE7" w:rsidTr="00B172ED">
        <w:trPr>
          <w:trHeight w:val="283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род деятельности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F0DE7" w:rsidRPr="000F0DE7" w:rsidTr="00B172ED"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контактный телефон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0DE7" w:rsidRPr="000F0DE7" w:rsidTr="00B172ED"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e-</w:t>
            </w:r>
            <w:proofErr w:type="spellStart"/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mail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 xml:space="preserve">Состав инициативной группы </w:t>
      </w:r>
      <w:r w:rsidRPr="000F0DE7">
        <w:rPr>
          <w:rFonts w:ascii="Times New Roman" w:hAnsi="Times New Roman" w:cs="Times New Roman"/>
          <w:i/>
          <w:sz w:val="28"/>
          <w:szCs w:val="28"/>
        </w:rPr>
        <w:t>(Ф.И.О. полностью, род деятельности)</w:t>
      </w:r>
      <w:r w:rsidRPr="000F0DE7">
        <w:rPr>
          <w:rFonts w:ascii="Times New Roman" w:hAnsi="Times New Roman" w:cs="Times New Roman"/>
          <w:sz w:val="28"/>
          <w:szCs w:val="28"/>
        </w:rPr>
        <w:t>: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>_________________________________________________________________;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>_________________________________________________________________;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>_________________________________________________________________.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 xml:space="preserve">6. Сведения об </w:t>
      </w:r>
      <w:proofErr w:type="gramStart"/>
      <w:r w:rsidRPr="000F0DE7">
        <w:rPr>
          <w:rFonts w:ascii="Times New Roman" w:hAnsi="Times New Roman" w:cs="Times New Roman"/>
          <w:sz w:val="28"/>
          <w:szCs w:val="28"/>
        </w:rPr>
        <w:t>ответственном</w:t>
      </w:r>
      <w:proofErr w:type="gramEnd"/>
      <w:r w:rsidRPr="000F0DE7">
        <w:rPr>
          <w:rFonts w:ascii="Times New Roman" w:hAnsi="Times New Roman" w:cs="Times New Roman"/>
          <w:sz w:val="28"/>
          <w:szCs w:val="28"/>
        </w:rPr>
        <w:t xml:space="preserve"> за реализацию проекта от администрации муниципального образования</w:t>
      </w:r>
    </w:p>
    <w:tbl>
      <w:tblPr>
        <w:tblpPr w:leftFromText="180" w:rightFromText="180" w:vertAnchor="text" w:horzAnchor="margin" w:tblpY="204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32"/>
        <w:gridCol w:w="3686"/>
      </w:tblGrid>
      <w:tr w:rsidR="000F0DE7" w:rsidRPr="000F0DE7" w:rsidTr="00B172ED"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Ф.И.О. полностью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0DE7" w:rsidRPr="000F0DE7" w:rsidTr="00B172ED"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0DE7" w:rsidRPr="000F0DE7" w:rsidTr="00B172ED"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контактный телефон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0DE7" w:rsidRPr="000F0DE7" w:rsidTr="00B172ED"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e-</w:t>
            </w:r>
            <w:proofErr w:type="spellStart"/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mail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>7. Дополнительная информация и комментарии: ____________________________________________________________________________________________________________________________________.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12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57"/>
        <w:gridCol w:w="1559"/>
        <w:gridCol w:w="2013"/>
      </w:tblGrid>
      <w:tr w:rsidR="000F0DE7" w:rsidRPr="000F0DE7" w:rsidTr="00B172ED">
        <w:trPr>
          <w:trHeight w:val="473"/>
        </w:trPr>
        <w:tc>
          <w:tcPr>
            <w:tcW w:w="555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</w:t>
            </w:r>
          </w:p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i/>
                <w:sz w:val="28"/>
                <w:szCs w:val="28"/>
              </w:rPr>
              <w:t>глава муниципального образования/глава администрации муниципального образования/лицо, замещающее в установленном порядке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</w:p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0F0DE7">
              <w:rPr>
                <w:rFonts w:ascii="Times New Roman" w:hAnsi="Times New Roman" w:cs="Times New Roman"/>
                <w:i/>
                <w:sz w:val="28"/>
                <w:szCs w:val="28"/>
              </w:rPr>
              <w:t>подпись)</w:t>
            </w:r>
          </w:p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F0DE7">
              <w:rPr>
                <w:rFonts w:ascii="Times New Roman" w:hAnsi="Times New Roman" w:cs="Times New Roman"/>
                <w:i/>
                <w:sz w:val="28"/>
                <w:szCs w:val="28"/>
              </w:rPr>
              <w:t>М.П.</w:t>
            </w:r>
          </w:p>
        </w:tc>
        <w:tc>
          <w:tcPr>
            <w:tcW w:w="201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i/>
                <w:sz w:val="28"/>
                <w:szCs w:val="28"/>
              </w:rPr>
              <w:t>(Ф.И.О.)</w:t>
            </w:r>
          </w:p>
        </w:tc>
      </w:tr>
    </w:tbl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>«____» ___________ 20__ года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F0DE7" w:rsidRDefault="000F0DE7" w:rsidP="000F0DE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  <w:lang w:val="en-US"/>
        </w:rPr>
      </w:pPr>
    </w:p>
    <w:p w:rsidR="000F0DE7" w:rsidRDefault="000F0DE7" w:rsidP="000F0DE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  <w:lang w:val="en-US"/>
        </w:rPr>
      </w:pPr>
    </w:p>
    <w:p w:rsidR="000F0DE7" w:rsidRDefault="000F0DE7" w:rsidP="000F0DE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  <w:lang w:val="en-US"/>
        </w:rPr>
      </w:pP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  <w:lang w:val="en-US"/>
        </w:rPr>
      </w:pP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lastRenderedPageBreak/>
        <w:t>Приложение к инициативному проекту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Par336"/>
      <w:bookmarkEnd w:id="15"/>
      <w:r w:rsidRPr="000F0DE7">
        <w:rPr>
          <w:rFonts w:ascii="Times New Roman" w:hAnsi="Times New Roman" w:cs="Times New Roman"/>
          <w:sz w:val="28"/>
          <w:szCs w:val="28"/>
        </w:rPr>
        <w:t>Планируемое имущественное или трудовое участие заинтересованных лиц в реализации инициативного проекта ____________________________________________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0F0DE7">
        <w:rPr>
          <w:rFonts w:ascii="Times New Roman" w:hAnsi="Times New Roman" w:cs="Times New Roman"/>
          <w:i/>
          <w:sz w:val="28"/>
          <w:szCs w:val="28"/>
        </w:rPr>
        <w:t>(наименование муниципального образования</w:t>
      </w:r>
      <w:proofErr w:type="gramEnd"/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F0DE7">
        <w:rPr>
          <w:rFonts w:ascii="Times New Roman" w:hAnsi="Times New Roman" w:cs="Times New Roman"/>
          <w:i/>
          <w:sz w:val="28"/>
          <w:szCs w:val="28"/>
        </w:rPr>
        <w:t>и инициативного проекта)</w:t>
      </w:r>
    </w:p>
    <w:p w:rsidR="000F0DE7" w:rsidRPr="000F0DE7" w:rsidRDefault="000F0DE7" w:rsidP="000F0DE7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F0DE7">
        <w:rPr>
          <w:rFonts w:ascii="Times New Roman" w:hAnsi="Times New Roman" w:cs="Times New Roman"/>
          <w:sz w:val="28"/>
          <w:szCs w:val="28"/>
        </w:rPr>
        <w:t>(в соответствии с пунктом 3.2.</w:t>
      </w:r>
      <w:proofErr w:type="gramEnd"/>
      <w:r w:rsidRPr="000F0DE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F0DE7">
        <w:rPr>
          <w:rFonts w:ascii="Times New Roman" w:hAnsi="Times New Roman" w:cs="Times New Roman"/>
          <w:sz w:val="28"/>
          <w:szCs w:val="28"/>
        </w:rPr>
        <w:t>Приложение № 1 к Положению о порядке предоставления из областного бюджета субсидии бюджетам городских округов, городских и сельских поселений области на реализацию инициативных проектов)</w:t>
      </w:r>
      <w:proofErr w:type="gramEnd"/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0DE7" w:rsidRPr="000F0DE7" w:rsidRDefault="000F0DE7" w:rsidP="000F0DE7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 xml:space="preserve">Имущественное и (или) трудовое участие заинтересованных лиц в реализации инициативного проекта: ___________________________ рублей, </w:t>
      </w:r>
    </w:p>
    <w:p w:rsidR="000F0DE7" w:rsidRPr="000F0DE7" w:rsidRDefault="000F0DE7" w:rsidP="000F0DE7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>в том числе:</w:t>
      </w:r>
    </w:p>
    <w:p w:rsidR="000F0DE7" w:rsidRPr="000F0DE7" w:rsidRDefault="000F0DE7" w:rsidP="000F0DE7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>1. Стоимость имущественного и (или) трудового участия населения в рублях __________, в том числе:</w:t>
      </w:r>
    </w:p>
    <w:p w:rsidR="000F0DE7" w:rsidRPr="000F0DE7" w:rsidRDefault="000F0DE7" w:rsidP="000F0DE7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0DE7" w:rsidRPr="000F0DE7" w:rsidRDefault="000F0DE7" w:rsidP="000F0DE7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 xml:space="preserve">1.1. Имущественное участие (безвозмездное предоставление товаров, материалов):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2"/>
        <w:gridCol w:w="1962"/>
        <w:gridCol w:w="1985"/>
        <w:gridCol w:w="1701"/>
        <w:gridCol w:w="1418"/>
        <w:gridCol w:w="1417"/>
      </w:tblGrid>
      <w:tr w:rsidR="000F0DE7" w:rsidRPr="000F0DE7" w:rsidTr="00B172ED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Наименования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proofErr w:type="gramStart"/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, кг, м и т.д.)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Цена за единицу (руб.)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Общая стоимость (руб.)</w:t>
            </w:r>
          </w:p>
        </w:tc>
      </w:tr>
      <w:tr w:rsidR="000F0DE7" w:rsidRPr="000F0DE7" w:rsidTr="00B172ED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F0DE7" w:rsidRPr="000F0DE7" w:rsidTr="00B172ED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0DE7" w:rsidRPr="000F0DE7" w:rsidTr="00B172ED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0DE7" w:rsidRPr="000F0DE7" w:rsidTr="00B172ED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0DE7" w:rsidRPr="000F0DE7" w:rsidTr="00B172ED">
        <w:tc>
          <w:tcPr>
            <w:tcW w:w="2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F0DE7" w:rsidRPr="000F0DE7" w:rsidRDefault="000F0DE7" w:rsidP="000F0DE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0DE7" w:rsidRPr="000F0DE7" w:rsidRDefault="000F0DE7" w:rsidP="000F0DE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>1.2. Трудовое участие (безвозмездное выполнение работ):</w:t>
      </w:r>
    </w:p>
    <w:tbl>
      <w:tblPr>
        <w:tblW w:w="920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7"/>
        <w:gridCol w:w="2037"/>
        <w:gridCol w:w="2517"/>
        <w:gridCol w:w="1240"/>
        <w:gridCol w:w="1418"/>
        <w:gridCol w:w="1417"/>
      </w:tblGrid>
      <w:tr w:rsidR="000F0DE7" w:rsidRPr="000F0DE7" w:rsidTr="00B172ED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Виды работ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 xml:space="preserve">(человек-час, норма-час, м, </w:t>
            </w:r>
            <w:r w:rsidRPr="000F0DE7">
              <w:rPr>
                <w:rFonts w:ascii="Times New Roman" w:eastAsia="Times New Roman" w:hAnsi="Times New Roman" w:cs="Times New Roman"/>
                <w:sz w:val="28"/>
              </w:rPr>
              <w:t>м</w:t>
            </w:r>
            <w:proofErr w:type="gramStart"/>
            <w:r w:rsidRPr="000F0DE7">
              <w:rPr>
                <w:rFonts w:ascii="Times New Roman" w:eastAsia="Times New Roman" w:hAnsi="Times New Roman" w:cs="Times New Roman"/>
                <w:sz w:val="28"/>
                <w:vertAlign w:val="superscript"/>
              </w:rPr>
              <w:t>2</w:t>
            </w:r>
            <w:proofErr w:type="gramEnd"/>
            <w:r w:rsidRPr="000F0DE7">
              <w:rPr>
                <w:rFonts w:ascii="Times New Roman" w:eastAsia="Times New Roman" w:hAnsi="Times New Roman" w:cs="Times New Roman"/>
                <w:sz w:val="28"/>
              </w:rPr>
              <w:t>, м</w:t>
            </w:r>
            <w:r w:rsidRPr="000F0DE7">
              <w:rPr>
                <w:rFonts w:ascii="Times New Roman" w:eastAsia="Times New Roman" w:hAnsi="Times New Roman" w:cs="Times New Roman"/>
                <w:sz w:val="28"/>
                <w:vertAlign w:val="superscript"/>
              </w:rPr>
              <w:t>3</w:t>
            </w: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 xml:space="preserve"> и т.д.)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Объем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Цена за единицу (руб.)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Общая стоимость</w:t>
            </w:r>
          </w:p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(руб.)</w:t>
            </w:r>
          </w:p>
        </w:tc>
      </w:tr>
      <w:tr w:rsidR="000F0DE7" w:rsidRPr="000F0DE7" w:rsidTr="00B172ED">
        <w:trPr>
          <w:trHeight w:val="4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F0DE7" w:rsidRPr="000F0DE7" w:rsidTr="00B172ED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0DE7" w:rsidRPr="000F0DE7" w:rsidTr="00B172ED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0DE7" w:rsidRPr="000F0DE7" w:rsidTr="00B172ED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0DE7" w:rsidRPr="000F0DE7" w:rsidTr="00B172ED">
        <w:tc>
          <w:tcPr>
            <w:tcW w:w="2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F0DE7" w:rsidRPr="000F0DE7" w:rsidRDefault="000F0DE7" w:rsidP="000F0DE7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0DE7" w:rsidRPr="000F0DE7" w:rsidRDefault="000F0DE7" w:rsidP="000F0DE7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0DE7" w:rsidRPr="000F0DE7" w:rsidRDefault="000F0DE7" w:rsidP="000F0DE7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 xml:space="preserve">2. Стоимость имущественного и (или) трудового участия индивидуальных </w:t>
      </w:r>
      <w:r w:rsidRPr="000F0DE7">
        <w:rPr>
          <w:rFonts w:ascii="Times New Roman" w:hAnsi="Times New Roman" w:cs="Times New Roman"/>
          <w:sz w:val="28"/>
          <w:szCs w:val="28"/>
        </w:rPr>
        <w:lastRenderedPageBreak/>
        <w:t>предпринимателей и юридических лиц в рублях ________________, в том числе:</w:t>
      </w:r>
    </w:p>
    <w:p w:rsidR="000F0DE7" w:rsidRPr="000F0DE7" w:rsidRDefault="000F0DE7" w:rsidP="000F0DE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0DE7" w:rsidRPr="000F0DE7" w:rsidRDefault="000F0DE7" w:rsidP="000F0DE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>2.1. Имущественное участие (безвозмездное предоставление товаров, материалов):</w:t>
      </w:r>
    </w:p>
    <w:tbl>
      <w:tblPr>
        <w:tblW w:w="980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6"/>
        <w:gridCol w:w="2591"/>
        <w:gridCol w:w="1809"/>
        <w:gridCol w:w="1417"/>
        <w:gridCol w:w="993"/>
        <w:gridCol w:w="1134"/>
        <w:gridCol w:w="1309"/>
      </w:tblGrid>
      <w:tr w:rsidR="000F0DE7" w:rsidRPr="000F0DE7" w:rsidTr="00B172ED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Наименования индивидуальных предпринимателей/ юридических лиц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Наименование товаров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proofErr w:type="gramStart"/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, кг, м и т.д.)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Коли-</w:t>
            </w:r>
            <w:proofErr w:type="spellStart"/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чество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Цена за единицу (руб.)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Общая стоимость (руб.)</w:t>
            </w:r>
          </w:p>
        </w:tc>
      </w:tr>
      <w:tr w:rsidR="000F0DE7" w:rsidRPr="000F0DE7" w:rsidTr="00B172ED">
        <w:trPr>
          <w:trHeight w:val="174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0F0DE7" w:rsidRPr="000F0DE7" w:rsidTr="00B172ED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0DE7" w:rsidRPr="000F0DE7" w:rsidTr="00B172ED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0DE7" w:rsidRPr="000F0DE7" w:rsidTr="00B172ED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0DE7" w:rsidRPr="000F0DE7" w:rsidTr="00B172ED">
        <w:tc>
          <w:tcPr>
            <w:tcW w:w="3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F0DE7" w:rsidRPr="000F0DE7" w:rsidRDefault="000F0DE7" w:rsidP="000F0DE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0DE7" w:rsidRPr="000F0DE7" w:rsidRDefault="000F0DE7" w:rsidP="000F0DE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>2.2. Трудовое участие (безвозмездное выполнение работ):</w:t>
      </w:r>
    </w:p>
    <w:tbl>
      <w:tblPr>
        <w:tblW w:w="980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6"/>
        <w:gridCol w:w="2571"/>
        <w:gridCol w:w="992"/>
        <w:gridCol w:w="1843"/>
        <w:gridCol w:w="1134"/>
        <w:gridCol w:w="1276"/>
        <w:gridCol w:w="1417"/>
      </w:tblGrid>
      <w:tr w:rsidR="000F0DE7" w:rsidRPr="000F0DE7" w:rsidTr="00B172ED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Наименования индивидуальных предпринимателей/ юридических лиц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Вид работ (услуг)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 xml:space="preserve">(человек-час, норма-час, м, </w:t>
            </w:r>
            <w:r w:rsidRPr="000F0DE7">
              <w:rPr>
                <w:rFonts w:ascii="Times New Roman" w:eastAsia="Times New Roman" w:hAnsi="Times New Roman" w:cs="Times New Roman"/>
                <w:sz w:val="28"/>
              </w:rPr>
              <w:t>м</w:t>
            </w:r>
            <w:proofErr w:type="gramStart"/>
            <w:r w:rsidRPr="000F0DE7">
              <w:rPr>
                <w:rFonts w:ascii="Times New Roman" w:eastAsia="Times New Roman" w:hAnsi="Times New Roman" w:cs="Times New Roman"/>
                <w:sz w:val="28"/>
                <w:vertAlign w:val="superscript"/>
              </w:rPr>
              <w:t>2</w:t>
            </w:r>
            <w:proofErr w:type="gramEnd"/>
            <w:r w:rsidRPr="000F0DE7">
              <w:rPr>
                <w:rFonts w:ascii="Times New Roman" w:eastAsia="Times New Roman" w:hAnsi="Times New Roman" w:cs="Times New Roman"/>
                <w:sz w:val="28"/>
              </w:rPr>
              <w:t>, м</w:t>
            </w:r>
            <w:r w:rsidRPr="000F0DE7">
              <w:rPr>
                <w:rFonts w:ascii="Times New Roman" w:eastAsia="Times New Roman" w:hAnsi="Times New Roman" w:cs="Times New Roman"/>
                <w:sz w:val="28"/>
                <w:vertAlign w:val="superscript"/>
              </w:rPr>
              <w:t>3</w:t>
            </w: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 xml:space="preserve">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Объем работ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Цена за единицу (руб.)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Общая стоимость</w:t>
            </w:r>
          </w:p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(руб.)</w:t>
            </w:r>
          </w:p>
        </w:tc>
      </w:tr>
      <w:tr w:rsidR="000F0DE7" w:rsidRPr="000F0DE7" w:rsidTr="00B172E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"/>
          <w:tblHeader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0F0DE7" w:rsidRPr="000F0DE7" w:rsidTr="00B172E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0DE7" w:rsidRPr="000F0DE7" w:rsidTr="00B172E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0DE7" w:rsidRPr="000F0DE7" w:rsidTr="00B172E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0DE7" w:rsidRPr="000F0DE7" w:rsidTr="00B172E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0DE7" w:rsidRPr="000F0DE7" w:rsidRDefault="000F0DE7" w:rsidP="000F0D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12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57"/>
        <w:gridCol w:w="1559"/>
        <w:gridCol w:w="2013"/>
      </w:tblGrid>
      <w:tr w:rsidR="000F0DE7" w:rsidRPr="000F0DE7" w:rsidTr="00B172ED">
        <w:trPr>
          <w:trHeight w:val="473"/>
        </w:trPr>
        <w:tc>
          <w:tcPr>
            <w:tcW w:w="555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</w:t>
            </w:r>
          </w:p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i/>
                <w:sz w:val="28"/>
                <w:szCs w:val="28"/>
              </w:rPr>
              <w:t>глава муниципального образования/глава администрации муниципального образования/</w:t>
            </w:r>
            <w:proofErr w:type="gramStart"/>
            <w:r w:rsidRPr="000F0DE7">
              <w:rPr>
                <w:rFonts w:ascii="Times New Roman" w:hAnsi="Times New Roman" w:cs="Times New Roman"/>
                <w:i/>
                <w:sz w:val="28"/>
                <w:szCs w:val="28"/>
              </w:rPr>
              <w:t>лицо</w:t>
            </w:r>
            <w:proofErr w:type="gramEnd"/>
            <w:r w:rsidRPr="000F0DE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замещающее в установленном порядке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</w:p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0F0DE7">
              <w:rPr>
                <w:rFonts w:ascii="Times New Roman" w:hAnsi="Times New Roman" w:cs="Times New Roman"/>
                <w:i/>
                <w:sz w:val="28"/>
                <w:szCs w:val="28"/>
              </w:rPr>
              <w:t>подпись)</w:t>
            </w:r>
          </w:p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F0DE7">
              <w:rPr>
                <w:rFonts w:ascii="Times New Roman" w:hAnsi="Times New Roman" w:cs="Times New Roman"/>
                <w:i/>
                <w:sz w:val="28"/>
                <w:szCs w:val="28"/>
              </w:rPr>
              <w:t>М.П.</w:t>
            </w:r>
          </w:p>
        </w:tc>
        <w:tc>
          <w:tcPr>
            <w:tcW w:w="201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i/>
                <w:sz w:val="28"/>
                <w:szCs w:val="28"/>
              </w:rPr>
              <w:t>(Ф.И.О.)</w:t>
            </w:r>
          </w:p>
        </w:tc>
      </w:tr>
    </w:tbl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>Руководитель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>инициативной группы               ____________  ___________________________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4111"/>
        <w:jc w:val="both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>(</w:t>
      </w:r>
      <w:r w:rsidRPr="000F0DE7">
        <w:rPr>
          <w:rFonts w:ascii="Times New Roman" w:hAnsi="Times New Roman" w:cs="Times New Roman"/>
          <w:i/>
          <w:sz w:val="28"/>
          <w:szCs w:val="28"/>
        </w:rPr>
        <w:t>подпись)                (Ф.И.О.)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4253"/>
        <w:outlineLvl w:val="0"/>
        <w:rPr>
          <w:rFonts w:ascii="Times New Roman" w:hAnsi="Times New Roman" w:cs="Times New Roman"/>
          <w:sz w:val="28"/>
          <w:szCs w:val="28"/>
        </w:rPr>
      </w:pPr>
    </w:p>
    <w:p w:rsidR="000F0DE7" w:rsidRDefault="000F0DE7" w:rsidP="000F0DE7">
      <w:pPr>
        <w:autoSpaceDE w:val="0"/>
        <w:autoSpaceDN w:val="0"/>
        <w:adjustRightInd w:val="0"/>
        <w:spacing w:after="0" w:line="240" w:lineRule="auto"/>
        <w:ind w:firstLine="4253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</w:p>
    <w:p w:rsidR="000F0DE7" w:rsidRDefault="000F0DE7" w:rsidP="000F0DE7">
      <w:pPr>
        <w:autoSpaceDE w:val="0"/>
        <w:autoSpaceDN w:val="0"/>
        <w:adjustRightInd w:val="0"/>
        <w:spacing w:after="0" w:line="240" w:lineRule="auto"/>
        <w:ind w:firstLine="4253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</w:p>
    <w:p w:rsidR="000F0DE7" w:rsidRDefault="000F0DE7" w:rsidP="000F0DE7">
      <w:pPr>
        <w:autoSpaceDE w:val="0"/>
        <w:autoSpaceDN w:val="0"/>
        <w:adjustRightInd w:val="0"/>
        <w:spacing w:after="0" w:line="240" w:lineRule="auto"/>
        <w:ind w:firstLine="4253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4253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4253"/>
        <w:outlineLvl w:val="0"/>
        <w:rPr>
          <w:rFonts w:ascii="Times New Roman" w:hAnsi="Times New Roman" w:cs="Times New Roman"/>
          <w:sz w:val="28"/>
          <w:szCs w:val="28"/>
        </w:rPr>
      </w:pP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4253"/>
        <w:outlineLvl w:val="0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>Приложение № 2 к Положению о порядке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4253"/>
        <w:outlineLvl w:val="0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 xml:space="preserve">предоставления и распределения </w:t>
      </w:r>
      <w:proofErr w:type="gramStart"/>
      <w:r w:rsidRPr="000F0DE7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0F0D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4253"/>
        <w:outlineLvl w:val="0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>областного бюджета субсидии бюджетам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4253"/>
        <w:outlineLvl w:val="0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>городских округов, городских и сельских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4253"/>
        <w:outlineLvl w:val="0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>поселений области на реализацию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4253"/>
        <w:outlineLvl w:val="0"/>
        <w:rPr>
          <w:rFonts w:ascii="Times New Roman" w:hAnsi="Times New Roman" w:cs="Times New Roman"/>
          <w:sz w:val="28"/>
          <w:szCs w:val="28"/>
        </w:rPr>
      </w:pPr>
      <w:r w:rsidRPr="000F0DE7">
        <w:rPr>
          <w:rFonts w:ascii="Times New Roman" w:hAnsi="Times New Roman" w:cs="Times New Roman"/>
          <w:sz w:val="28"/>
          <w:szCs w:val="28"/>
        </w:rPr>
        <w:t xml:space="preserve">инициативных проектов 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4253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0F0DE7">
        <w:rPr>
          <w:rFonts w:ascii="Times New Roman" w:hAnsi="Times New Roman" w:cs="Times New Roman"/>
          <w:bCs/>
          <w:sz w:val="28"/>
          <w:szCs w:val="28"/>
        </w:rPr>
        <w:t>Балльная шкала оценки инициативных проектов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>I. Оценка инициативных проектов осуществляется по следующим критериям: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>1. Финансовое участие в реализации инициативного проекта: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>1.1. Доля средств местного бюджета (не менее 10 процентов от стоимости проекта):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>в случае</w:t>
      </w:r>
      <w:proofErr w:type="gramStart"/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proofErr w:type="gramEnd"/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если доля средств местного бюджета составляет меньше 50 процентов, количество начисляемых баллов рассчитывается по формуле: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>B = (S - 10) / 40 x 100, где: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>S - доля средств местного бюджета в процентах;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>в случае</w:t>
      </w:r>
      <w:proofErr w:type="gramStart"/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proofErr w:type="gramEnd"/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если доля средств местного бюджета составляет 50 процентов и более, то начисляется 100 баллов.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>1.2. Доля инициативных платежей граждан (не менее 5 процентов от стоимости проекта для городского округа, городского поселения и не менее 3 процентов от стоимости проекта для сельского поселения):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>а) в случае, если доля инициативных платежей граждан городского округа, городского поселения составляет меньше 15 процентов, то количество начисляемых баллов рассчитывается по формуле: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>B = (S - 5) / 10 x 100, где: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>S - доля инициативных платежей граждан городского округа, городского поселения в процентах;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>в случае</w:t>
      </w:r>
      <w:proofErr w:type="gramStart"/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proofErr w:type="gramEnd"/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если доля инициативных платежей граждан городского округа, городского поселения составляет 15 процентов и более, то начисляется 100 баллов;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>б) в случае, если доля инициативных платежей граждан сельского поселения составляет меньше 10 процентов, то количество начисляемых баллов рассчитывается по формуле: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>B = (S - 3) / 7 x 100, где: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>S - доля инициативных платежей граждан сельского поселения в процентах;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в случае</w:t>
      </w:r>
      <w:proofErr w:type="gramStart"/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proofErr w:type="gramEnd"/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если доля инициативных платежей граждан сельского поселения составляет 10 процентов и более, то начисляется 100 баллов.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>1.3. Доля и</w:t>
      </w:r>
      <w:r w:rsidRPr="000F0DE7">
        <w:rPr>
          <w:rFonts w:ascii="Times New Roman" w:hAnsi="Times New Roman" w:cs="Times New Roman"/>
          <w:sz w:val="28"/>
          <w:szCs w:val="28"/>
        </w:rPr>
        <w:t>нициативных платежей</w:t>
      </w:r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индивидуальных предпринимателей и юридических лиц</w:t>
      </w:r>
      <w:proofErr w:type="gramStart"/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:</w:t>
      </w:r>
      <w:proofErr w:type="gramEnd"/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>в случае</w:t>
      </w:r>
      <w:proofErr w:type="gramStart"/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proofErr w:type="gramEnd"/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если доля и</w:t>
      </w:r>
      <w:r w:rsidRPr="000F0DE7">
        <w:rPr>
          <w:rFonts w:ascii="Times New Roman" w:hAnsi="Times New Roman" w:cs="Times New Roman"/>
          <w:sz w:val="28"/>
          <w:szCs w:val="28"/>
        </w:rPr>
        <w:t>нициативных платежей</w:t>
      </w:r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индивидуальных предпринимателей и юридических лиц   составляет меньше 20 процентов от стоимости проекта, количество начисляемых баллов рассчитывается по формуле: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>B = S / 20 x 100, где: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>S - доля инициативных платежей индивидуальных предпринимателей и юридических лиц  в процентах;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>в случае</w:t>
      </w:r>
      <w:proofErr w:type="gramStart"/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proofErr w:type="gramEnd"/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если доля инициативных платежей индивидуальных предпринимателей и юридических лиц  составляет 20 процентов и более, то начисляется 100 баллов.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>2. Имущественное и (или) трудовое участие заинтересованных лиц в реализации проекта: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>в случае</w:t>
      </w:r>
      <w:proofErr w:type="gramStart"/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proofErr w:type="gramEnd"/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если объем имущественного и (или) трудового участия заинтересованных лиц составляет меньше 10 процентов от стоимости проекта, количество начисляемых баллов рассчитывается по формуле: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>B = S / 10 x 100, где: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>S - объем имущественного и (или) трудового участия заинтересованных лиц в процентах;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>в случае</w:t>
      </w:r>
      <w:proofErr w:type="gramStart"/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proofErr w:type="gramEnd"/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если объем имущественного и (или) трудового участия заинтересованных лиц составляет 10 процентов и более, то начисляется 100 баллов.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>3. Социальная эффективность реализации инициативного проекта: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количество начисляемых баллов равно доле </w:t>
      </w:r>
      <w:proofErr w:type="spellStart"/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>благополучателей</w:t>
      </w:r>
      <w:proofErr w:type="spellEnd"/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процентах от общей численности населения городского округа, поселения;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>в случае</w:t>
      </w:r>
      <w:proofErr w:type="gramStart"/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proofErr w:type="gramEnd"/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если численность </w:t>
      </w:r>
      <w:proofErr w:type="spellStart"/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>благополучателей</w:t>
      </w:r>
      <w:proofErr w:type="spellEnd"/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равна или превосходит численность населения городского округа, поселения - 100 баллов.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>4. Участие населения в определении и рассмотрении инициативного проекта: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>Число жителей муниципального образования или его части, принявших участие в определении и рассмотрении инициативного проекта: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>в случае</w:t>
      </w:r>
      <w:proofErr w:type="gramStart"/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proofErr w:type="gramEnd"/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если доля населения, участвующего в определении и рассмотрении проекта, в процентах от общей численности населения городского округа, поселения (или его части) составляет меньше 10 процентов, количество начисляемых баллов рассчитывается по формуле: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B = N / 10 x 100, где: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>N - доля населения, участвующего в определении и рассмотрении инициативного проекта, в процентах;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>в случае</w:t>
      </w:r>
      <w:proofErr w:type="gramStart"/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proofErr w:type="gramEnd"/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если N составляет 10 процентов и более, то начисляется 100 баллов.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>5. Использование дополнительных способов информирования населения при реализации инициативного проекта: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>использование информационных стендов - 10 баллов;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>наличие публикаций в печатных средствах массовой информации - 30 баллов;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>освещение проекта с использованием телевидения и радио - 40 баллов;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>размещение соответствующей информации в социальных сетях и иные способы - 20 баллов;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>отсутствие использования указанных средств - 0 баллов.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>II. Оценка проектов определяется по следующей формуле: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Calibri" w:hAnsi="Times New Roman" w:cs="Times New Roman"/>
          <w:noProof/>
          <w:position w:val="-33"/>
          <w:sz w:val="28"/>
          <w:szCs w:val="28"/>
          <w:lang w:eastAsia="ru-RU"/>
        </w:rPr>
        <w:drawing>
          <wp:inline distT="0" distB="0" distL="0" distR="0" wp14:anchorId="4CE5C4FB" wp14:editId="25C2BC1C">
            <wp:extent cx="1748155" cy="600075"/>
            <wp:effectExtent l="0" t="0" r="444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815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>O</w:t>
      </w:r>
      <w:r w:rsidRPr="000F0DE7">
        <w:rPr>
          <w:rFonts w:ascii="Times New Roman" w:eastAsia="Calibri" w:hAnsi="Times New Roman" w:cs="Times New Roman"/>
          <w:sz w:val="28"/>
          <w:szCs w:val="28"/>
          <w:vertAlign w:val="subscript"/>
          <w:lang w:eastAsia="ru-RU"/>
        </w:rPr>
        <w:t>u</w:t>
      </w:r>
      <w:proofErr w:type="spellEnd"/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- оценка проекта;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>b</w:t>
      </w:r>
      <w:r w:rsidRPr="000F0DE7">
        <w:rPr>
          <w:rFonts w:ascii="Times New Roman" w:eastAsia="Calibri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- балл i-</w:t>
      </w:r>
      <w:proofErr w:type="spellStart"/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>го</w:t>
      </w:r>
      <w:proofErr w:type="spellEnd"/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критерия;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>p</w:t>
      </w:r>
      <w:r w:rsidRPr="000F0DE7">
        <w:rPr>
          <w:rFonts w:ascii="Times New Roman" w:eastAsia="Calibri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- весовой коэффициент i-</w:t>
      </w:r>
      <w:proofErr w:type="spellStart"/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>го</w:t>
      </w:r>
      <w:proofErr w:type="spellEnd"/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критерия;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F0DE7">
        <w:rPr>
          <w:rFonts w:ascii="Times New Roman" w:eastAsia="Calibri" w:hAnsi="Times New Roman" w:cs="Times New Roman"/>
          <w:sz w:val="28"/>
          <w:szCs w:val="28"/>
          <w:lang w:eastAsia="ru-RU"/>
        </w:rPr>
        <w:t>n - общее число критериев.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16" w:name="_GoBack"/>
      <w:bookmarkEnd w:id="16"/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0F0DE7">
        <w:rPr>
          <w:rFonts w:ascii="Times New Roman" w:hAnsi="Times New Roman" w:cs="Times New Roman"/>
          <w:bCs/>
          <w:sz w:val="28"/>
          <w:szCs w:val="28"/>
        </w:rPr>
        <w:t>Таблица 1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0F0DE7">
        <w:rPr>
          <w:rFonts w:ascii="Times New Roman" w:hAnsi="Times New Roman" w:cs="Times New Roman"/>
          <w:bCs/>
          <w:sz w:val="28"/>
          <w:szCs w:val="28"/>
        </w:rPr>
        <w:t>Значения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F0DE7">
        <w:rPr>
          <w:rFonts w:ascii="Times New Roman" w:hAnsi="Times New Roman" w:cs="Times New Roman"/>
          <w:bCs/>
          <w:sz w:val="28"/>
          <w:szCs w:val="28"/>
        </w:rPr>
        <w:t>весовых коэффициентов критериев</w:t>
      </w:r>
    </w:p>
    <w:p w:rsidR="000F0DE7" w:rsidRPr="000F0DE7" w:rsidRDefault="000F0DE7" w:rsidP="000F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"/>
        <w:gridCol w:w="7426"/>
        <w:gridCol w:w="1701"/>
      </w:tblGrid>
      <w:tr w:rsidR="000F0DE7" w:rsidRPr="000F0DE7" w:rsidTr="00B172E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Наименование критерия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Весовой коэффициент критерия</w:t>
            </w:r>
          </w:p>
        </w:tc>
      </w:tr>
      <w:tr w:rsidR="000F0DE7" w:rsidRPr="000F0DE7" w:rsidTr="00B172E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Финансовое участие в реализации инициативного проекта</w:t>
            </w: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0,50</w:t>
            </w:r>
          </w:p>
        </w:tc>
      </w:tr>
      <w:tr w:rsidR="000F0DE7" w:rsidRPr="000F0DE7" w:rsidTr="00B172E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7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Доля средств местного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0F0DE7" w:rsidRPr="000F0DE7" w:rsidTr="00B172E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7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Доля инициативных платежей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</w:tr>
      <w:tr w:rsidR="000F0DE7" w:rsidRPr="000F0DE7" w:rsidTr="00B172E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7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Доля и</w:t>
            </w: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нициативных платежей</w:t>
            </w:r>
            <w:r w:rsidRPr="000F0DE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индивидуальных предпринимателей и (или) юридических лиц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</w:tr>
      <w:tr w:rsidR="000F0DE7" w:rsidRPr="000F0DE7" w:rsidTr="00B172E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Имущественное и (или) трудовое участие заинтересованных лиц в реализации проекта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0F0DE7" w:rsidRPr="000F0DE7" w:rsidTr="00B172E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Социальная эффективность реализации инициативного проекта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0F0DE7" w:rsidRPr="000F0DE7" w:rsidTr="00B172E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7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Участие населения в определении и рассмотрении инициативного проекта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0F0DE7" w:rsidRPr="000F0DE7" w:rsidTr="00B172E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Использование дополнительных способов информирования населения при реализации инициативного проекта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0F0DE7" w:rsidRPr="000F0DE7" w:rsidTr="00B172E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F0DE7" w:rsidRPr="000F0DE7" w:rsidRDefault="000F0DE7" w:rsidP="000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DE7">
              <w:rPr>
                <w:rFonts w:ascii="Times New Roman" w:hAnsi="Times New Roman" w:cs="Times New Roman"/>
                <w:sz w:val="28"/>
                <w:szCs w:val="28"/>
              </w:rPr>
              <w:t>1,00».</w:t>
            </w:r>
          </w:p>
        </w:tc>
      </w:tr>
    </w:tbl>
    <w:p w:rsidR="000F0DE7" w:rsidRPr="000F0DE7" w:rsidRDefault="000F0DE7" w:rsidP="000F0DE7">
      <w:pPr>
        <w:tabs>
          <w:tab w:val="left" w:pos="3670"/>
        </w:tabs>
        <w:spacing w:after="0" w:line="240" w:lineRule="auto"/>
      </w:pPr>
    </w:p>
    <w:p w:rsidR="000F0DE7" w:rsidRPr="000F0DE7" w:rsidRDefault="000F0DE7" w:rsidP="000F0DE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F0DE7" w:rsidRPr="000F0DE7" w:rsidRDefault="000F0DE7" w:rsidP="000F0DE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85515" w:rsidRDefault="00A30E67" w:rsidP="000F0DE7">
      <w:pPr>
        <w:keepNext/>
        <w:keepLines/>
        <w:spacing w:after="0" w:line="240" w:lineRule="auto"/>
        <w:outlineLvl w:val="7"/>
      </w:pPr>
    </w:p>
    <w:sectPr w:rsidR="00485515" w:rsidSect="000F0DE7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854" w:rsidRDefault="001765B5">
      <w:pPr>
        <w:spacing w:after="0" w:line="240" w:lineRule="auto"/>
      </w:pPr>
      <w:r>
        <w:separator/>
      </w:r>
    </w:p>
  </w:endnote>
  <w:endnote w:type="continuationSeparator" w:id="0">
    <w:p w:rsidR="00346854" w:rsidRDefault="001765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1235" w:rsidRDefault="00A30E67">
    <w:pPr>
      <w:pStyle w:val="a3"/>
      <w:jc w:val="right"/>
    </w:pPr>
  </w:p>
  <w:p w:rsidR="009031A8" w:rsidRDefault="00A30E6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B1F" w:rsidRDefault="00A30E67">
    <w:pPr>
      <w:pStyle w:val="a3"/>
      <w:jc w:val="right"/>
    </w:pPr>
  </w:p>
  <w:p w:rsidR="00641B1F" w:rsidRDefault="00A30E6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854" w:rsidRDefault="001765B5">
      <w:pPr>
        <w:spacing w:after="0" w:line="240" w:lineRule="auto"/>
      </w:pPr>
      <w:r>
        <w:separator/>
      </w:r>
    </w:p>
  </w:footnote>
  <w:footnote w:type="continuationSeparator" w:id="0">
    <w:p w:rsidR="00346854" w:rsidRDefault="001765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0019B4"/>
    <w:multiLevelType w:val="hybridMultilevel"/>
    <w:tmpl w:val="73364D16"/>
    <w:lvl w:ilvl="0" w:tplc="C88427B2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AD602B3"/>
    <w:multiLevelType w:val="hybridMultilevel"/>
    <w:tmpl w:val="DF9CDD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115DB3"/>
    <w:multiLevelType w:val="hybridMultilevel"/>
    <w:tmpl w:val="CB6CAC90"/>
    <w:lvl w:ilvl="0" w:tplc="F2E4CDAC">
      <w:start w:val="2"/>
      <w:numFmt w:val="bullet"/>
      <w:lvlText w:val="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133"/>
    <w:rsid w:val="000350C1"/>
    <w:rsid w:val="000B4658"/>
    <w:rsid w:val="000F0DE7"/>
    <w:rsid w:val="001646BF"/>
    <w:rsid w:val="001765B5"/>
    <w:rsid w:val="00227133"/>
    <w:rsid w:val="00346854"/>
    <w:rsid w:val="00907246"/>
    <w:rsid w:val="00EF2F9E"/>
    <w:rsid w:val="00F05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F0DE7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27133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227133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072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724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0F0DE7"/>
    <w:rPr>
      <w:rFonts w:ascii="Calibri Light" w:eastAsia="Times New Roman" w:hAnsi="Calibri Light" w:cs="Times New Roman"/>
      <w:color w:val="2E74B5"/>
      <w:sz w:val="32"/>
      <w:szCs w:val="32"/>
    </w:rPr>
  </w:style>
  <w:style w:type="numbering" w:customStyle="1" w:styleId="11">
    <w:name w:val="Нет списка1"/>
    <w:next w:val="a2"/>
    <w:uiPriority w:val="99"/>
    <w:semiHidden/>
    <w:unhideWhenUsed/>
    <w:rsid w:val="000F0DE7"/>
  </w:style>
  <w:style w:type="paragraph" w:customStyle="1" w:styleId="ConsPlusNormal">
    <w:name w:val="ConsPlusNormal"/>
    <w:rsid w:val="000F0D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F0D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7">
    <w:name w:val="annotation reference"/>
    <w:uiPriority w:val="99"/>
    <w:semiHidden/>
    <w:unhideWhenUsed/>
    <w:rsid w:val="000F0DE7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0F0DE7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0F0DE7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F0DE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F0DE7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TOC Heading"/>
    <w:basedOn w:val="1"/>
    <w:next w:val="a"/>
    <w:uiPriority w:val="39"/>
    <w:unhideWhenUsed/>
    <w:qFormat/>
    <w:rsid w:val="000F0DE7"/>
    <w:pPr>
      <w:spacing w:line="259" w:lineRule="auto"/>
      <w:outlineLvl w:val="9"/>
    </w:pPr>
    <w:rPr>
      <w:lang w:val="en-US"/>
    </w:rPr>
  </w:style>
  <w:style w:type="paragraph" w:styleId="ad">
    <w:name w:val="Revision"/>
    <w:hidden/>
    <w:uiPriority w:val="99"/>
    <w:semiHidden/>
    <w:rsid w:val="000F0DE7"/>
    <w:pPr>
      <w:spacing w:after="0" w:line="240" w:lineRule="auto"/>
    </w:pPr>
    <w:rPr>
      <w:rFonts w:ascii="Calibri" w:eastAsia="Calibri" w:hAnsi="Calibri" w:cs="Times New Roman"/>
    </w:rPr>
  </w:style>
  <w:style w:type="paragraph" w:styleId="ae">
    <w:name w:val="endnote text"/>
    <w:basedOn w:val="a"/>
    <w:link w:val="af"/>
    <w:uiPriority w:val="99"/>
    <w:semiHidden/>
    <w:unhideWhenUsed/>
    <w:rsid w:val="000F0DE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0F0DE7"/>
    <w:rPr>
      <w:rFonts w:ascii="Calibri" w:eastAsia="Calibri" w:hAnsi="Calibri" w:cs="Times New Roman"/>
      <w:sz w:val="20"/>
      <w:szCs w:val="20"/>
    </w:rPr>
  </w:style>
  <w:style w:type="character" w:styleId="af0">
    <w:name w:val="endnote reference"/>
    <w:uiPriority w:val="99"/>
    <w:semiHidden/>
    <w:unhideWhenUsed/>
    <w:rsid w:val="000F0DE7"/>
    <w:rPr>
      <w:vertAlign w:val="superscript"/>
    </w:rPr>
  </w:style>
  <w:style w:type="paragraph" w:styleId="af1">
    <w:name w:val="footnote text"/>
    <w:basedOn w:val="a"/>
    <w:link w:val="af2"/>
    <w:uiPriority w:val="99"/>
    <w:semiHidden/>
    <w:unhideWhenUsed/>
    <w:rsid w:val="000F0DE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0F0DE7"/>
    <w:rPr>
      <w:rFonts w:ascii="Calibri" w:eastAsia="Calibri" w:hAnsi="Calibri" w:cs="Times New Roman"/>
      <w:sz w:val="20"/>
      <w:szCs w:val="20"/>
    </w:rPr>
  </w:style>
  <w:style w:type="character" w:styleId="af3">
    <w:name w:val="footnote reference"/>
    <w:uiPriority w:val="99"/>
    <w:semiHidden/>
    <w:unhideWhenUsed/>
    <w:rsid w:val="000F0DE7"/>
    <w:rPr>
      <w:vertAlign w:val="superscript"/>
    </w:rPr>
  </w:style>
  <w:style w:type="character" w:customStyle="1" w:styleId="af4">
    <w:name w:val="Название Знак"/>
    <w:link w:val="af5"/>
    <w:locked/>
    <w:rsid w:val="000F0DE7"/>
    <w:rPr>
      <w:b/>
      <w:bCs/>
      <w:sz w:val="28"/>
      <w:szCs w:val="24"/>
    </w:rPr>
  </w:style>
  <w:style w:type="paragraph" w:styleId="af5">
    <w:name w:val="Title"/>
    <w:basedOn w:val="a"/>
    <w:link w:val="af4"/>
    <w:qFormat/>
    <w:rsid w:val="000F0DE7"/>
    <w:pPr>
      <w:spacing w:after="0" w:line="240" w:lineRule="auto"/>
      <w:jc w:val="center"/>
    </w:pPr>
    <w:rPr>
      <w:b/>
      <w:bCs/>
      <w:sz w:val="28"/>
      <w:szCs w:val="24"/>
    </w:rPr>
  </w:style>
  <w:style w:type="character" w:customStyle="1" w:styleId="12">
    <w:name w:val="Название Знак1"/>
    <w:basedOn w:val="a0"/>
    <w:uiPriority w:val="10"/>
    <w:rsid w:val="000F0DE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f6">
    <w:name w:val="Заголовок"/>
    <w:basedOn w:val="a"/>
    <w:rsid w:val="000F0DE7"/>
    <w:pPr>
      <w:spacing w:after="0" w:line="240" w:lineRule="auto"/>
      <w:ind w:right="3232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7">
    <w:name w:val="header"/>
    <w:basedOn w:val="a"/>
    <w:link w:val="af8"/>
    <w:uiPriority w:val="99"/>
    <w:unhideWhenUsed/>
    <w:rsid w:val="000F0DE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8">
    <w:name w:val="Верхний колонтитул Знак"/>
    <w:basedOn w:val="a0"/>
    <w:link w:val="af7"/>
    <w:uiPriority w:val="99"/>
    <w:rsid w:val="000F0DE7"/>
    <w:rPr>
      <w:rFonts w:ascii="Calibri" w:eastAsia="Calibri" w:hAnsi="Calibri" w:cs="Times New Roman"/>
    </w:rPr>
  </w:style>
  <w:style w:type="table" w:styleId="af9">
    <w:name w:val="Table Grid"/>
    <w:basedOn w:val="a1"/>
    <w:uiPriority w:val="59"/>
    <w:rsid w:val="000F0DE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List Paragraph"/>
    <w:basedOn w:val="a"/>
    <w:uiPriority w:val="34"/>
    <w:qFormat/>
    <w:rsid w:val="000F0DE7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Nonformat">
    <w:name w:val="ConsPlusNonformat"/>
    <w:rsid w:val="000F0D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b">
    <w:name w:val="Body Text"/>
    <w:basedOn w:val="a"/>
    <w:link w:val="afc"/>
    <w:uiPriority w:val="99"/>
    <w:semiHidden/>
    <w:unhideWhenUsed/>
    <w:rsid w:val="000F0DE7"/>
    <w:pPr>
      <w:spacing w:after="120"/>
    </w:pPr>
    <w:rPr>
      <w:rFonts w:ascii="Calibri" w:eastAsia="Calibri" w:hAnsi="Calibri" w:cs="Times New Roman"/>
    </w:rPr>
  </w:style>
  <w:style w:type="character" w:customStyle="1" w:styleId="afc">
    <w:name w:val="Основной текст Знак"/>
    <w:basedOn w:val="a0"/>
    <w:link w:val="afb"/>
    <w:uiPriority w:val="99"/>
    <w:semiHidden/>
    <w:rsid w:val="000F0DE7"/>
    <w:rPr>
      <w:rFonts w:ascii="Calibri" w:eastAsia="Calibri" w:hAnsi="Calibri" w:cs="Times New Roman"/>
    </w:rPr>
  </w:style>
  <w:style w:type="table" w:customStyle="1" w:styleId="13">
    <w:name w:val="Сетка таблицы1"/>
    <w:basedOn w:val="a1"/>
    <w:next w:val="af9"/>
    <w:uiPriority w:val="59"/>
    <w:rsid w:val="000F0D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d">
    <w:name w:val="Текст документа"/>
    <w:basedOn w:val="a"/>
    <w:rsid w:val="000F0DE7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0F0DE7"/>
  </w:style>
  <w:style w:type="paragraph" w:customStyle="1" w:styleId="ConsPlusCell">
    <w:name w:val="ConsPlusCell"/>
    <w:rsid w:val="000F0DE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F0D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0F0DE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F0DE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F0DE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F0DE7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27133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227133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072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724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0F0DE7"/>
    <w:rPr>
      <w:rFonts w:ascii="Calibri Light" w:eastAsia="Times New Roman" w:hAnsi="Calibri Light" w:cs="Times New Roman"/>
      <w:color w:val="2E74B5"/>
      <w:sz w:val="32"/>
      <w:szCs w:val="32"/>
    </w:rPr>
  </w:style>
  <w:style w:type="numbering" w:customStyle="1" w:styleId="11">
    <w:name w:val="Нет списка1"/>
    <w:next w:val="a2"/>
    <w:uiPriority w:val="99"/>
    <w:semiHidden/>
    <w:unhideWhenUsed/>
    <w:rsid w:val="000F0DE7"/>
  </w:style>
  <w:style w:type="paragraph" w:customStyle="1" w:styleId="ConsPlusNormal">
    <w:name w:val="ConsPlusNormal"/>
    <w:rsid w:val="000F0D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F0D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7">
    <w:name w:val="annotation reference"/>
    <w:uiPriority w:val="99"/>
    <w:semiHidden/>
    <w:unhideWhenUsed/>
    <w:rsid w:val="000F0DE7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0F0DE7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0F0DE7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F0DE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F0DE7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TOC Heading"/>
    <w:basedOn w:val="1"/>
    <w:next w:val="a"/>
    <w:uiPriority w:val="39"/>
    <w:unhideWhenUsed/>
    <w:qFormat/>
    <w:rsid w:val="000F0DE7"/>
    <w:pPr>
      <w:spacing w:line="259" w:lineRule="auto"/>
      <w:outlineLvl w:val="9"/>
    </w:pPr>
    <w:rPr>
      <w:lang w:val="en-US"/>
    </w:rPr>
  </w:style>
  <w:style w:type="paragraph" w:styleId="ad">
    <w:name w:val="Revision"/>
    <w:hidden/>
    <w:uiPriority w:val="99"/>
    <w:semiHidden/>
    <w:rsid w:val="000F0DE7"/>
    <w:pPr>
      <w:spacing w:after="0" w:line="240" w:lineRule="auto"/>
    </w:pPr>
    <w:rPr>
      <w:rFonts w:ascii="Calibri" w:eastAsia="Calibri" w:hAnsi="Calibri" w:cs="Times New Roman"/>
    </w:rPr>
  </w:style>
  <w:style w:type="paragraph" w:styleId="ae">
    <w:name w:val="endnote text"/>
    <w:basedOn w:val="a"/>
    <w:link w:val="af"/>
    <w:uiPriority w:val="99"/>
    <w:semiHidden/>
    <w:unhideWhenUsed/>
    <w:rsid w:val="000F0DE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0F0DE7"/>
    <w:rPr>
      <w:rFonts w:ascii="Calibri" w:eastAsia="Calibri" w:hAnsi="Calibri" w:cs="Times New Roman"/>
      <w:sz w:val="20"/>
      <w:szCs w:val="20"/>
    </w:rPr>
  </w:style>
  <w:style w:type="character" w:styleId="af0">
    <w:name w:val="endnote reference"/>
    <w:uiPriority w:val="99"/>
    <w:semiHidden/>
    <w:unhideWhenUsed/>
    <w:rsid w:val="000F0DE7"/>
    <w:rPr>
      <w:vertAlign w:val="superscript"/>
    </w:rPr>
  </w:style>
  <w:style w:type="paragraph" w:styleId="af1">
    <w:name w:val="footnote text"/>
    <w:basedOn w:val="a"/>
    <w:link w:val="af2"/>
    <w:uiPriority w:val="99"/>
    <w:semiHidden/>
    <w:unhideWhenUsed/>
    <w:rsid w:val="000F0DE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0F0DE7"/>
    <w:rPr>
      <w:rFonts w:ascii="Calibri" w:eastAsia="Calibri" w:hAnsi="Calibri" w:cs="Times New Roman"/>
      <w:sz w:val="20"/>
      <w:szCs w:val="20"/>
    </w:rPr>
  </w:style>
  <w:style w:type="character" w:styleId="af3">
    <w:name w:val="footnote reference"/>
    <w:uiPriority w:val="99"/>
    <w:semiHidden/>
    <w:unhideWhenUsed/>
    <w:rsid w:val="000F0DE7"/>
    <w:rPr>
      <w:vertAlign w:val="superscript"/>
    </w:rPr>
  </w:style>
  <w:style w:type="character" w:customStyle="1" w:styleId="af4">
    <w:name w:val="Название Знак"/>
    <w:link w:val="af5"/>
    <w:locked/>
    <w:rsid w:val="000F0DE7"/>
    <w:rPr>
      <w:b/>
      <w:bCs/>
      <w:sz w:val="28"/>
      <w:szCs w:val="24"/>
    </w:rPr>
  </w:style>
  <w:style w:type="paragraph" w:styleId="af5">
    <w:name w:val="Title"/>
    <w:basedOn w:val="a"/>
    <w:link w:val="af4"/>
    <w:qFormat/>
    <w:rsid w:val="000F0DE7"/>
    <w:pPr>
      <w:spacing w:after="0" w:line="240" w:lineRule="auto"/>
      <w:jc w:val="center"/>
    </w:pPr>
    <w:rPr>
      <w:b/>
      <w:bCs/>
      <w:sz w:val="28"/>
      <w:szCs w:val="24"/>
    </w:rPr>
  </w:style>
  <w:style w:type="character" w:customStyle="1" w:styleId="12">
    <w:name w:val="Название Знак1"/>
    <w:basedOn w:val="a0"/>
    <w:uiPriority w:val="10"/>
    <w:rsid w:val="000F0DE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f6">
    <w:name w:val="Заголовок"/>
    <w:basedOn w:val="a"/>
    <w:rsid w:val="000F0DE7"/>
    <w:pPr>
      <w:spacing w:after="0" w:line="240" w:lineRule="auto"/>
      <w:ind w:right="3232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7">
    <w:name w:val="header"/>
    <w:basedOn w:val="a"/>
    <w:link w:val="af8"/>
    <w:uiPriority w:val="99"/>
    <w:unhideWhenUsed/>
    <w:rsid w:val="000F0DE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8">
    <w:name w:val="Верхний колонтитул Знак"/>
    <w:basedOn w:val="a0"/>
    <w:link w:val="af7"/>
    <w:uiPriority w:val="99"/>
    <w:rsid w:val="000F0DE7"/>
    <w:rPr>
      <w:rFonts w:ascii="Calibri" w:eastAsia="Calibri" w:hAnsi="Calibri" w:cs="Times New Roman"/>
    </w:rPr>
  </w:style>
  <w:style w:type="table" w:styleId="af9">
    <w:name w:val="Table Grid"/>
    <w:basedOn w:val="a1"/>
    <w:uiPriority w:val="59"/>
    <w:rsid w:val="000F0DE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List Paragraph"/>
    <w:basedOn w:val="a"/>
    <w:uiPriority w:val="34"/>
    <w:qFormat/>
    <w:rsid w:val="000F0DE7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Nonformat">
    <w:name w:val="ConsPlusNonformat"/>
    <w:rsid w:val="000F0D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b">
    <w:name w:val="Body Text"/>
    <w:basedOn w:val="a"/>
    <w:link w:val="afc"/>
    <w:uiPriority w:val="99"/>
    <w:semiHidden/>
    <w:unhideWhenUsed/>
    <w:rsid w:val="000F0DE7"/>
    <w:pPr>
      <w:spacing w:after="120"/>
    </w:pPr>
    <w:rPr>
      <w:rFonts w:ascii="Calibri" w:eastAsia="Calibri" w:hAnsi="Calibri" w:cs="Times New Roman"/>
    </w:rPr>
  </w:style>
  <w:style w:type="character" w:customStyle="1" w:styleId="afc">
    <w:name w:val="Основной текст Знак"/>
    <w:basedOn w:val="a0"/>
    <w:link w:val="afb"/>
    <w:uiPriority w:val="99"/>
    <w:semiHidden/>
    <w:rsid w:val="000F0DE7"/>
    <w:rPr>
      <w:rFonts w:ascii="Calibri" w:eastAsia="Calibri" w:hAnsi="Calibri" w:cs="Times New Roman"/>
    </w:rPr>
  </w:style>
  <w:style w:type="table" w:customStyle="1" w:styleId="13">
    <w:name w:val="Сетка таблицы1"/>
    <w:basedOn w:val="a1"/>
    <w:next w:val="af9"/>
    <w:uiPriority w:val="59"/>
    <w:rsid w:val="000F0D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d">
    <w:name w:val="Текст документа"/>
    <w:basedOn w:val="a"/>
    <w:rsid w:val="000F0DE7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0F0DE7"/>
  </w:style>
  <w:style w:type="paragraph" w:customStyle="1" w:styleId="ConsPlusCell">
    <w:name w:val="ConsPlusCell"/>
    <w:rsid w:val="000F0DE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F0D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0F0DE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F0DE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F0DE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008A01BC2CA3017F7B57814BFAF2463994AB70C8F799C7495B2E06EA1275AF9DFC17FB959753B71AFCDEBXCvFI" TargetMode="External"/><Relationship Id="rId13" Type="http://schemas.openxmlformats.org/officeDocument/2006/relationships/hyperlink" Target="consultantplus://offline/ref=7F43A9969AD5D038F91D5582B6E4C2535EBDA11B73CBEECD4275A90B1DD3771B1DDAE1E95F256FA1D1988324E360AD7F21C9C36A385CxEb3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F43A9969AD5D038F91D5582B6E4C2535EBDA11B73CBEECD4275A90B1DD3771B1DDAE1E95F2469A1D1988324E360AD7F21C9C36A385CxEb3O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008A01BC2CA3017F7B57814BFAF2463994AB70C8D749F7792B2E06EA1275AF9XDvFI" TargetMode="External"/><Relationship Id="rId1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6298</Words>
  <Characters>35905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 Дмитрий Сергеевич</dc:creator>
  <cp:lastModifiedBy>Зайцев Дмитрий Сергеевич</cp:lastModifiedBy>
  <cp:revision>2</cp:revision>
  <cp:lastPrinted>2021-01-19T08:41:00Z</cp:lastPrinted>
  <dcterms:created xsi:type="dcterms:W3CDTF">2021-01-18T05:43:00Z</dcterms:created>
  <dcterms:modified xsi:type="dcterms:W3CDTF">2021-01-18T05:43:00Z</dcterms:modified>
</cp:coreProperties>
</file>